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B61000E" w14:textId="77777777" w:rsidR="00FA06EB" w:rsidRPr="00924AD8" w:rsidRDefault="00FA06EB" w:rsidP="00FA06EB">
      <w:pPr>
        <w:jc w:val="center"/>
        <w:rPr>
          <w:rFonts w:ascii="Garamond" w:hAnsi="Garamond" w:cstheme="minorHAnsi"/>
          <w:b/>
          <w:smallCaps/>
          <w:color w:val="000000" w:themeColor="text1"/>
          <w:sz w:val="32"/>
          <w:szCs w:val="32"/>
        </w:rPr>
      </w:pPr>
      <w:r w:rsidRPr="00924AD8">
        <w:rPr>
          <w:rFonts w:ascii="Garamond" w:hAnsi="Garamond" w:cstheme="minorHAnsi"/>
          <w:b/>
          <w:smallCaps/>
          <w:color w:val="000000" w:themeColor="text1"/>
          <w:sz w:val="32"/>
          <w:szCs w:val="32"/>
        </w:rPr>
        <w:t>Anna Neyrat</w:t>
      </w:r>
    </w:p>
    <w:p w14:paraId="134BDB07" w14:textId="77777777" w:rsidR="00FA06EB" w:rsidRPr="00924AD8" w:rsidRDefault="00FA06EB" w:rsidP="00FA06EB">
      <w:pPr>
        <w:jc w:val="center"/>
        <w:rPr>
          <w:rFonts w:ascii="Garamond" w:hAnsi="Garamond" w:cstheme="minorHAnsi"/>
          <w:b/>
          <w:color w:val="000000" w:themeColor="text1"/>
        </w:rPr>
      </w:pPr>
      <w:r w:rsidRPr="00924AD8">
        <w:rPr>
          <w:rFonts w:ascii="Garamond" w:hAnsi="Garamond" w:cstheme="minorHAnsi"/>
          <w:b/>
          <w:color w:val="000000" w:themeColor="text1"/>
        </w:rPr>
        <w:t xml:space="preserve">Maîtresse de conférences en droit public </w:t>
      </w:r>
    </w:p>
    <w:p w14:paraId="601E4906" w14:textId="77777777" w:rsidR="00FA06EB" w:rsidRPr="00924AD8" w:rsidRDefault="00FA06EB" w:rsidP="00FA06EB">
      <w:pPr>
        <w:jc w:val="center"/>
        <w:rPr>
          <w:rFonts w:ascii="Garamond" w:hAnsi="Garamond" w:cstheme="minorHAnsi"/>
          <w:b/>
          <w:color w:val="000000" w:themeColor="text1"/>
        </w:rPr>
      </w:pPr>
      <w:r w:rsidRPr="00924AD8">
        <w:rPr>
          <w:rFonts w:ascii="Garamond" w:hAnsi="Garamond" w:cstheme="minorHAnsi"/>
          <w:b/>
          <w:color w:val="000000" w:themeColor="text1"/>
        </w:rPr>
        <w:t>Sciences Po Bordeaux</w:t>
      </w:r>
    </w:p>
    <w:p w14:paraId="04E44ED7" w14:textId="77777777" w:rsidR="00FA06EB" w:rsidRPr="00924AD8" w:rsidRDefault="00FA06EB" w:rsidP="00FA06EB">
      <w:pPr>
        <w:jc w:val="center"/>
        <w:rPr>
          <w:rFonts w:ascii="Garamond" w:hAnsi="Garamond" w:cstheme="minorHAnsi"/>
          <w:b/>
          <w:color w:val="000000" w:themeColor="text1"/>
        </w:rPr>
      </w:pPr>
      <w:r w:rsidRPr="00924AD8">
        <w:rPr>
          <w:rFonts w:ascii="Garamond" w:hAnsi="Garamond" w:cstheme="minorHAnsi"/>
          <w:b/>
          <w:color w:val="000000" w:themeColor="text1"/>
        </w:rPr>
        <w:t>Membre du Centre Émile Durkheim (UMR 5116)</w:t>
      </w:r>
    </w:p>
    <w:p w14:paraId="45B1318C" w14:textId="77777777" w:rsidR="00FA06EB" w:rsidRPr="00CA385A" w:rsidRDefault="00FA06EB" w:rsidP="00FA06EB">
      <w:pPr>
        <w:jc w:val="center"/>
        <w:rPr>
          <w:rFonts w:ascii="Garamond" w:hAnsi="Garamond" w:cstheme="minorHAnsi"/>
          <w:b/>
          <w:color w:val="C00000"/>
        </w:rPr>
      </w:pPr>
      <w:r w:rsidRPr="00924AD8">
        <w:rPr>
          <w:rFonts w:ascii="Garamond" w:hAnsi="Garamond" w:cstheme="minorHAnsi"/>
          <w:b/>
          <w:color w:val="000000" w:themeColor="text1"/>
        </w:rPr>
        <w:t>Membre associée du CERCCLE (EA 7436)</w:t>
      </w:r>
    </w:p>
    <w:p w14:paraId="6807EC46" w14:textId="77777777" w:rsidR="00FA06EB" w:rsidRPr="006E573F" w:rsidRDefault="00FA06EB" w:rsidP="00FA06EB">
      <w:pPr>
        <w:jc w:val="center"/>
        <w:rPr>
          <w:rFonts w:ascii="Garamond" w:hAnsi="Garamond" w:cstheme="minorHAnsi"/>
          <w:b/>
        </w:rPr>
        <w:sectPr w:rsidR="00FA06EB" w:rsidRPr="006E573F" w:rsidSect="00A4484B">
          <w:footerReference w:type="default" r:id="rId7"/>
          <w:pgSz w:w="11906" w:h="16838"/>
          <w:pgMar w:top="720" w:right="720" w:bottom="720" w:left="720" w:header="708" w:footer="708" w:gutter="0"/>
          <w:cols w:space="708"/>
          <w:docGrid w:linePitch="360"/>
        </w:sectPr>
      </w:pPr>
    </w:p>
    <w:p w14:paraId="13001FA3" w14:textId="77777777" w:rsidR="00FA06EB" w:rsidRDefault="00FA06EB" w:rsidP="00FA06EB">
      <w:pPr>
        <w:jc w:val="both"/>
        <w:rPr>
          <w:rFonts w:ascii="Garamond" w:hAnsi="Garamond" w:cstheme="minorHAnsi"/>
        </w:rPr>
      </w:pPr>
      <w:r>
        <w:rPr>
          <w:rFonts w:ascii="Garamond" w:hAnsi="Garamond" w:cstheme="minorHAnsi"/>
          <w:noProof/>
        </w:rPr>
        <w:drawing>
          <wp:inline distT="0" distB="0" distL="0" distR="0" wp14:anchorId="40745128" wp14:editId="15CE69A4">
            <wp:extent cx="1032387" cy="1376516"/>
            <wp:effectExtent l="0" t="0" r="0" b="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hoto CV 3.jpg"/>
                    <pic:cNvPicPr/>
                  </pic:nvPicPr>
                  <pic:blipFill>
                    <a:blip r:embed="rId8">
                      <a:extLst>
                        <a:ext uri="{28A0092B-C50C-407E-A947-70E740481C1C}">
                          <a14:useLocalDpi xmlns:a14="http://schemas.microsoft.com/office/drawing/2010/main" val="0"/>
                        </a:ext>
                      </a:extLst>
                    </a:blip>
                    <a:stretch>
                      <a:fillRect/>
                    </a:stretch>
                  </pic:blipFill>
                  <pic:spPr>
                    <a:xfrm>
                      <a:off x="0" y="0"/>
                      <a:ext cx="1047717" cy="1396955"/>
                    </a:xfrm>
                    <a:prstGeom prst="rect">
                      <a:avLst/>
                    </a:prstGeom>
                  </pic:spPr>
                </pic:pic>
              </a:graphicData>
            </a:graphic>
          </wp:inline>
        </w:drawing>
      </w:r>
    </w:p>
    <w:p w14:paraId="06CA5A67" w14:textId="77777777" w:rsidR="00FA06EB" w:rsidRDefault="00FA06EB" w:rsidP="00FA06EB">
      <w:pPr>
        <w:jc w:val="both"/>
        <w:rPr>
          <w:rFonts w:ascii="Garamond" w:hAnsi="Garamond" w:cstheme="minorHAnsi"/>
        </w:rPr>
      </w:pPr>
    </w:p>
    <w:p w14:paraId="1BFADF03" w14:textId="77777777" w:rsidR="00FA06EB" w:rsidRPr="006E573F" w:rsidRDefault="00FA06EB" w:rsidP="00FA06EB">
      <w:pPr>
        <w:jc w:val="both"/>
        <w:rPr>
          <w:rFonts w:ascii="Garamond" w:hAnsi="Garamond" w:cstheme="minorHAnsi"/>
        </w:rPr>
      </w:pPr>
    </w:p>
    <w:p w14:paraId="024A3569" w14:textId="77777777" w:rsidR="00FA06EB" w:rsidRPr="006E573F" w:rsidRDefault="00FA06EB" w:rsidP="00FA06EB">
      <w:pPr>
        <w:ind w:firstLine="708"/>
        <w:jc w:val="right"/>
        <w:rPr>
          <w:rFonts w:ascii="Garamond" w:hAnsi="Garamond"/>
        </w:rPr>
      </w:pPr>
      <w:r w:rsidRPr="006E573F">
        <w:rPr>
          <w:rFonts w:ascii="Garamond" w:hAnsi="Garamond"/>
        </w:rPr>
        <w:t>Née le 11 mai 1988 à Poitiers</w:t>
      </w:r>
    </w:p>
    <w:p w14:paraId="73EF9CE9" w14:textId="77777777" w:rsidR="00FA06EB" w:rsidRDefault="00FA06EB" w:rsidP="00FA06EB">
      <w:pPr>
        <w:ind w:firstLine="708"/>
        <w:jc w:val="right"/>
        <w:rPr>
          <w:rStyle w:val="Lienhypertexte"/>
          <w:rFonts w:ascii="Garamond" w:hAnsi="Garamond"/>
        </w:rPr>
      </w:pPr>
      <w:r w:rsidRPr="002A65A7">
        <w:rPr>
          <w:rFonts w:ascii="Garamond" w:hAnsi="Garamond"/>
          <w:i/>
        </w:rPr>
        <w:t>Coordonnées professionnelles</w:t>
      </w:r>
      <w:r>
        <w:rPr>
          <w:rFonts w:ascii="Garamond" w:hAnsi="Garamond"/>
        </w:rPr>
        <w:t> :</w:t>
      </w:r>
      <w:r w:rsidRPr="006E573F">
        <w:rPr>
          <w:rFonts w:ascii="Garamond" w:hAnsi="Garamond"/>
        </w:rPr>
        <w:t xml:space="preserve"> </w:t>
      </w:r>
      <w:hyperlink r:id="rId9" w:history="1">
        <w:r w:rsidRPr="00402B0C">
          <w:rPr>
            <w:rStyle w:val="Lienhypertexte"/>
            <w:rFonts w:ascii="Garamond" w:hAnsi="Garamond"/>
          </w:rPr>
          <w:t>a.neyrat@sciencespobordeaux.fr</w:t>
        </w:r>
      </w:hyperlink>
    </w:p>
    <w:p w14:paraId="4A639773" w14:textId="77777777" w:rsidR="00FA06EB" w:rsidRDefault="00FA06EB" w:rsidP="00FA06EB">
      <w:pPr>
        <w:ind w:firstLine="708"/>
        <w:jc w:val="right"/>
        <w:rPr>
          <w:rFonts w:ascii="Garamond" w:hAnsi="Garamond"/>
        </w:rPr>
      </w:pPr>
      <w:r>
        <w:rPr>
          <w:rFonts w:ascii="Garamond" w:hAnsi="Garamond"/>
        </w:rPr>
        <w:t>Bureau B 011</w:t>
      </w:r>
    </w:p>
    <w:p w14:paraId="69B5EA78" w14:textId="77777777" w:rsidR="00FA06EB" w:rsidRDefault="00FA06EB" w:rsidP="00FA06EB">
      <w:pPr>
        <w:ind w:firstLine="708"/>
        <w:jc w:val="right"/>
        <w:rPr>
          <w:rFonts w:ascii="Garamond" w:hAnsi="Garamond"/>
        </w:rPr>
      </w:pPr>
      <w:r>
        <w:rPr>
          <w:rFonts w:ascii="Garamond" w:hAnsi="Garamond"/>
        </w:rPr>
        <w:t xml:space="preserve">Science Po Bordeaux, 11 </w:t>
      </w:r>
      <w:proofErr w:type="gramStart"/>
      <w:r>
        <w:rPr>
          <w:rFonts w:ascii="Garamond" w:hAnsi="Garamond"/>
        </w:rPr>
        <w:t>allée</w:t>
      </w:r>
      <w:proofErr w:type="gramEnd"/>
      <w:r>
        <w:rPr>
          <w:rFonts w:ascii="Garamond" w:hAnsi="Garamond"/>
        </w:rPr>
        <w:t xml:space="preserve"> Ausone, </w:t>
      </w:r>
    </w:p>
    <w:p w14:paraId="02F0F9AE" w14:textId="77777777" w:rsidR="00FA06EB" w:rsidRPr="006E573F" w:rsidRDefault="00FA06EB" w:rsidP="00FA06EB">
      <w:pPr>
        <w:ind w:firstLine="708"/>
        <w:jc w:val="right"/>
        <w:rPr>
          <w:rFonts w:ascii="Garamond" w:hAnsi="Garamond"/>
        </w:rPr>
      </w:pPr>
      <w:r>
        <w:rPr>
          <w:rFonts w:ascii="Garamond" w:hAnsi="Garamond"/>
        </w:rPr>
        <w:t>33 607 Pessac CEDEX</w:t>
      </w:r>
    </w:p>
    <w:p w14:paraId="71A733E4" w14:textId="77777777" w:rsidR="00FA06EB" w:rsidRPr="006E573F" w:rsidRDefault="00FA06EB" w:rsidP="00FA06EB">
      <w:pPr>
        <w:rPr>
          <w:rFonts w:ascii="Garamond" w:hAnsi="Garamond" w:cstheme="minorHAnsi"/>
        </w:rPr>
      </w:pPr>
    </w:p>
    <w:p w14:paraId="367EAE10" w14:textId="77777777" w:rsidR="00FA06EB" w:rsidRPr="006E573F" w:rsidRDefault="00FA06EB" w:rsidP="00FA06EB">
      <w:pPr>
        <w:rPr>
          <w:rFonts w:ascii="Garamond" w:hAnsi="Garamond" w:cstheme="minorHAnsi"/>
        </w:rPr>
      </w:pPr>
    </w:p>
    <w:p w14:paraId="34E86C5D" w14:textId="77777777" w:rsidR="00A23FE9" w:rsidRDefault="00A23FE9" w:rsidP="00FA06EB">
      <w:pPr>
        <w:rPr>
          <w:rFonts w:ascii="Garamond" w:hAnsi="Garamond" w:cstheme="minorHAnsi"/>
        </w:rPr>
      </w:pPr>
    </w:p>
    <w:p w14:paraId="5391E960" w14:textId="77777777" w:rsidR="00A23FE9" w:rsidRPr="006E573F" w:rsidRDefault="00A23FE9" w:rsidP="00FA06EB">
      <w:pPr>
        <w:rPr>
          <w:rFonts w:ascii="Garamond" w:hAnsi="Garamond" w:cstheme="minorHAnsi"/>
        </w:rPr>
        <w:sectPr w:rsidR="00A23FE9" w:rsidRPr="006E573F" w:rsidSect="00011335">
          <w:type w:val="continuous"/>
          <w:pgSz w:w="11906" w:h="16838"/>
          <w:pgMar w:top="720" w:right="720" w:bottom="720" w:left="720" w:header="708" w:footer="708" w:gutter="0"/>
          <w:cols w:num="2" w:space="708"/>
          <w:docGrid w:linePitch="360"/>
        </w:sectPr>
      </w:pPr>
    </w:p>
    <w:p w14:paraId="1FB2ED8E" w14:textId="77777777" w:rsidR="00A23FE9" w:rsidRPr="006E573F" w:rsidRDefault="00A23FE9" w:rsidP="00A23FE9">
      <w:pPr>
        <w:shd w:val="clear" w:color="auto" w:fill="E7E6E6" w:themeFill="background2"/>
        <w:jc w:val="center"/>
        <w:rPr>
          <w:rFonts w:ascii="Garamond" w:hAnsi="Garamond" w:cstheme="majorBidi"/>
          <w:b/>
          <w:bCs/>
          <w:smallCaps/>
        </w:rPr>
      </w:pPr>
      <w:r>
        <w:rPr>
          <w:rFonts w:ascii="Garamond" w:hAnsi="Garamond" w:cstheme="majorBidi"/>
          <w:b/>
          <w:bCs/>
          <w:smallCaps/>
        </w:rPr>
        <w:t>Carrière universitaire</w:t>
      </w:r>
    </w:p>
    <w:p w14:paraId="2E5026B8" w14:textId="77777777" w:rsidR="00A23FE9" w:rsidRPr="00677D16" w:rsidRDefault="00A23FE9" w:rsidP="00A23FE9">
      <w:pPr>
        <w:tabs>
          <w:tab w:val="left" w:pos="1800"/>
        </w:tabs>
        <w:ind w:hanging="181"/>
        <w:jc w:val="both"/>
        <w:rPr>
          <w:rFonts w:ascii="Garamond" w:hAnsi="Garamond"/>
          <w:sz w:val="22"/>
          <w:szCs w:val="22"/>
        </w:rPr>
      </w:pPr>
      <w:r w:rsidRPr="006E573F">
        <w:rPr>
          <w:rFonts w:ascii="Garamond" w:hAnsi="Garamond"/>
        </w:rPr>
        <w:tab/>
      </w:r>
      <w:r w:rsidRPr="00677D16">
        <w:rPr>
          <w:rFonts w:ascii="Garamond" w:hAnsi="Garamond"/>
          <w:b/>
          <w:sz w:val="22"/>
          <w:szCs w:val="22"/>
        </w:rPr>
        <w:t>Depuis 2020 : Maîtresse de conférences</w:t>
      </w:r>
      <w:r w:rsidRPr="00677D16">
        <w:rPr>
          <w:rFonts w:ascii="Garamond" w:hAnsi="Garamond"/>
          <w:sz w:val="22"/>
          <w:szCs w:val="22"/>
        </w:rPr>
        <w:t>, Sciences Po Bordeaux.</w:t>
      </w:r>
    </w:p>
    <w:p w14:paraId="53EA3B48"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sz w:val="22"/>
          <w:szCs w:val="22"/>
        </w:rPr>
        <w:tab/>
      </w:r>
      <w:r w:rsidRPr="00677D16">
        <w:rPr>
          <w:rFonts w:ascii="Garamond" w:hAnsi="Garamond"/>
          <w:b/>
          <w:sz w:val="22"/>
          <w:szCs w:val="22"/>
        </w:rPr>
        <w:t>2018-2020 : Maîtresse de conférences,</w:t>
      </w:r>
      <w:r w:rsidRPr="00677D16">
        <w:rPr>
          <w:rFonts w:ascii="Garamond" w:hAnsi="Garamond"/>
          <w:sz w:val="22"/>
          <w:szCs w:val="22"/>
        </w:rPr>
        <w:t xml:space="preserve"> Université Paul Valéry-Montpellier 3, Faculté des sciences sociales, des organisations et des institutions.</w:t>
      </w:r>
    </w:p>
    <w:p w14:paraId="5BF11C36"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sz w:val="22"/>
          <w:szCs w:val="22"/>
        </w:rPr>
        <w:tab/>
      </w:r>
      <w:r w:rsidRPr="00677D16">
        <w:rPr>
          <w:rFonts w:ascii="Garamond" w:hAnsi="Garamond"/>
          <w:b/>
          <w:sz w:val="22"/>
          <w:szCs w:val="22"/>
        </w:rPr>
        <w:t xml:space="preserve">2017-2018 : Enseignante-chercheuse contractuelle (LRU), </w:t>
      </w:r>
      <w:r w:rsidRPr="00677D16">
        <w:rPr>
          <w:rFonts w:ascii="Garamond" w:hAnsi="Garamond"/>
          <w:sz w:val="22"/>
          <w:szCs w:val="22"/>
        </w:rPr>
        <w:t xml:space="preserve">Université Bretagne-Sud, Faculté de droit, sciences économiques et gestion. </w:t>
      </w:r>
    </w:p>
    <w:p w14:paraId="4BD42267" w14:textId="77777777" w:rsidR="00A23FE9" w:rsidRPr="00677D16" w:rsidRDefault="00A23FE9" w:rsidP="00A23FE9">
      <w:pPr>
        <w:tabs>
          <w:tab w:val="left" w:pos="1800"/>
        </w:tabs>
        <w:ind w:hanging="181"/>
        <w:jc w:val="both"/>
        <w:rPr>
          <w:rFonts w:ascii="Garamond" w:hAnsi="Garamond"/>
          <w:b/>
          <w:sz w:val="22"/>
          <w:szCs w:val="22"/>
        </w:rPr>
      </w:pPr>
      <w:r w:rsidRPr="00677D16">
        <w:rPr>
          <w:rFonts w:ascii="Garamond" w:hAnsi="Garamond"/>
          <w:sz w:val="22"/>
          <w:szCs w:val="22"/>
        </w:rPr>
        <w:tab/>
      </w:r>
      <w:r w:rsidRPr="00677D16">
        <w:rPr>
          <w:rFonts w:ascii="Garamond" w:hAnsi="Garamond"/>
          <w:b/>
          <w:sz w:val="22"/>
          <w:szCs w:val="22"/>
        </w:rPr>
        <w:t xml:space="preserve">2016-2017 :  ATV, </w:t>
      </w:r>
      <w:r w:rsidRPr="00677D16">
        <w:rPr>
          <w:rFonts w:ascii="Garamond" w:hAnsi="Garamond"/>
          <w:sz w:val="22"/>
          <w:szCs w:val="22"/>
        </w:rPr>
        <w:t>Université de Bordeaux, Faculté de droit et sciences politiques.</w:t>
      </w:r>
    </w:p>
    <w:p w14:paraId="24389AA4"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sz w:val="22"/>
          <w:szCs w:val="22"/>
        </w:rPr>
        <w:tab/>
      </w:r>
      <w:r w:rsidRPr="00677D16">
        <w:rPr>
          <w:rFonts w:ascii="Garamond" w:hAnsi="Garamond"/>
          <w:b/>
          <w:sz w:val="22"/>
          <w:szCs w:val="22"/>
        </w:rPr>
        <w:t xml:space="preserve">2014-2016 :  ATER, </w:t>
      </w:r>
      <w:r w:rsidRPr="00677D16">
        <w:rPr>
          <w:rFonts w:ascii="Garamond" w:hAnsi="Garamond"/>
          <w:sz w:val="22"/>
          <w:szCs w:val="22"/>
        </w:rPr>
        <w:t>Université de Bordeaux, Faculté de droit et sciences politiques</w:t>
      </w:r>
    </w:p>
    <w:p w14:paraId="2A915B86"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sz w:val="22"/>
          <w:szCs w:val="22"/>
        </w:rPr>
        <w:tab/>
      </w:r>
      <w:r w:rsidRPr="00677D16">
        <w:rPr>
          <w:rFonts w:ascii="Garamond" w:hAnsi="Garamond"/>
          <w:b/>
          <w:sz w:val="22"/>
          <w:szCs w:val="22"/>
        </w:rPr>
        <w:t>2011-2014 : Doctorante-contractuelle avec charge d’enseignement,</w:t>
      </w:r>
      <w:r w:rsidRPr="00677D16">
        <w:rPr>
          <w:rFonts w:ascii="Garamond" w:hAnsi="Garamond"/>
          <w:sz w:val="22"/>
          <w:szCs w:val="22"/>
        </w:rPr>
        <w:t xml:space="preserve"> Université de Bordeaux, Faculté de droit et sciences politiques</w:t>
      </w:r>
      <w:r w:rsidRPr="00677D16">
        <w:rPr>
          <w:rFonts w:ascii="Garamond" w:hAnsi="Garamond"/>
          <w:b/>
          <w:sz w:val="22"/>
          <w:szCs w:val="22"/>
        </w:rPr>
        <w:t> </w:t>
      </w:r>
    </w:p>
    <w:p w14:paraId="2570E445" w14:textId="77777777" w:rsidR="00A23FE9" w:rsidRPr="00A23FE9" w:rsidRDefault="00A23FE9" w:rsidP="00A23FE9">
      <w:pPr>
        <w:tabs>
          <w:tab w:val="left" w:pos="1800"/>
        </w:tabs>
        <w:ind w:hanging="181"/>
        <w:jc w:val="both"/>
        <w:rPr>
          <w:rFonts w:ascii="Garamond" w:hAnsi="Garamond"/>
        </w:rPr>
      </w:pPr>
    </w:p>
    <w:p w14:paraId="76F1F491" w14:textId="77777777" w:rsidR="00FA06EB" w:rsidRPr="00A81D92" w:rsidRDefault="00FA06EB" w:rsidP="00FA06EB">
      <w:pPr>
        <w:shd w:val="clear" w:color="auto" w:fill="E7E6E6" w:themeFill="background2"/>
        <w:jc w:val="center"/>
        <w:rPr>
          <w:rFonts w:ascii="Garamond" w:hAnsi="Garamond" w:cstheme="majorBidi"/>
          <w:b/>
          <w:bCs/>
          <w:smallCaps/>
        </w:rPr>
      </w:pPr>
      <w:r w:rsidRPr="006E573F">
        <w:rPr>
          <w:rFonts w:ascii="Garamond" w:hAnsi="Garamond" w:cstheme="majorBidi"/>
          <w:b/>
          <w:bCs/>
          <w:smallCaps/>
        </w:rPr>
        <w:t xml:space="preserve">Activités </w:t>
      </w:r>
      <w:r>
        <w:rPr>
          <w:rFonts w:ascii="Garamond" w:hAnsi="Garamond" w:cstheme="majorBidi"/>
          <w:b/>
          <w:bCs/>
          <w:smallCaps/>
        </w:rPr>
        <w:t>de recherche</w:t>
      </w:r>
    </w:p>
    <w:p w14:paraId="3B406626" w14:textId="77777777" w:rsidR="00FA06EB" w:rsidRPr="00BD0BD9" w:rsidRDefault="00FA06EB" w:rsidP="00FA06EB">
      <w:pPr>
        <w:jc w:val="both"/>
        <w:rPr>
          <w:rFonts w:ascii="Garamond" w:eastAsia="Calibri" w:hAnsi="Garamond" w:cstheme="majorBidi"/>
          <w:b/>
          <w:bCs/>
        </w:rPr>
      </w:pPr>
      <w:r w:rsidRPr="00BD0BD9">
        <w:rPr>
          <w:rFonts w:ascii="Garamond" w:eastAsia="Calibri" w:hAnsi="Garamond" w:cstheme="majorBidi"/>
          <w:b/>
          <w:bCs/>
        </w:rPr>
        <w:t>Champs de recherche :</w:t>
      </w:r>
    </w:p>
    <w:p w14:paraId="309B82DE" w14:textId="77777777" w:rsidR="00FA06EB" w:rsidRPr="00FA06EB" w:rsidRDefault="00FA06EB" w:rsidP="00FA06EB">
      <w:pPr>
        <w:jc w:val="both"/>
        <w:rPr>
          <w:rFonts w:ascii="Garamond" w:eastAsia="Calibri" w:hAnsi="Garamond" w:cstheme="majorBidi"/>
          <w:bCs/>
          <w:sz w:val="22"/>
          <w:szCs w:val="22"/>
        </w:rPr>
      </w:pPr>
      <w:r w:rsidRPr="00FA06EB">
        <w:rPr>
          <w:rFonts w:ascii="Garamond" w:eastAsia="Calibri" w:hAnsi="Garamond" w:cstheme="majorBidi"/>
          <w:bCs/>
          <w:sz w:val="22"/>
          <w:szCs w:val="22"/>
        </w:rPr>
        <w:t xml:space="preserve">Droit administratif comparé (France/Espagne) ; Phénomènes de circulation du droit ; Histoire du droit administratif et de sa pensée juridique ; </w:t>
      </w:r>
      <w:r w:rsidR="00046659">
        <w:rPr>
          <w:rFonts w:ascii="Garamond" w:eastAsia="Calibri" w:hAnsi="Garamond" w:cstheme="majorBidi"/>
          <w:bCs/>
          <w:sz w:val="22"/>
          <w:szCs w:val="22"/>
        </w:rPr>
        <w:t>Droit de la fonction publique</w:t>
      </w:r>
      <w:r w:rsidRPr="00FA06EB">
        <w:rPr>
          <w:rFonts w:ascii="Garamond" w:eastAsia="Calibri" w:hAnsi="Garamond" w:cstheme="majorBidi"/>
          <w:bCs/>
          <w:sz w:val="22"/>
          <w:szCs w:val="22"/>
        </w:rPr>
        <w:t> ; Droit des étrangers.</w:t>
      </w:r>
    </w:p>
    <w:p w14:paraId="58F847ED" w14:textId="77777777" w:rsidR="00FA06EB" w:rsidRDefault="00FA06EB" w:rsidP="00FA06EB">
      <w:pPr>
        <w:jc w:val="both"/>
        <w:rPr>
          <w:rFonts w:ascii="Garamond" w:eastAsia="Calibri" w:hAnsi="Garamond" w:cstheme="majorBidi"/>
          <w:b/>
          <w:bCs/>
        </w:rPr>
      </w:pPr>
    </w:p>
    <w:p w14:paraId="47EC41AA" w14:textId="77777777" w:rsidR="00FA06EB" w:rsidRPr="00294AC5" w:rsidRDefault="00FA06EB" w:rsidP="00FA06EB">
      <w:pPr>
        <w:jc w:val="both"/>
        <w:rPr>
          <w:rFonts w:ascii="Garamond" w:eastAsia="Calibri" w:hAnsi="Garamond" w:cstheme="majorBidi"/>
          <w:b/>
          <w:bCs/>
        </w:rPr>
      </w:pPr>
      <w:r>
        <w:rPr>
          <w:rFonts w:ascii="Garamond" w:eastAsia="Calibri" w:hAnsi="Garamond" w:cstheme="majorBidi"/>
          <w:b/>
          <w:bCs/>
        </w:rPr>
        <w:t>Travaux</w:t>
      </w:r>
      <w:r w:rsidR="00F84A6B">
        <w:rPr>
          <w:rFonts w:ascii="Garamond" w:eastAsia="Calibri" w:hAnsi="Garamond" w:cstheme="majorBidi"/>
          <w:b/>
          <w:bCs/>
        </w:rPr>
        <w:t> :</w:t>
      </w:r>
    </w:p>
    <w:p w14:paraId="4D9FE62E" w14:textId="77777777" w:rsidR="00FA06EB" w:rsidRPr="004D67E9" w:rsidRDefault="00FA06EB" w:rsidP="00FA06EB">
      <w:pPr>
        <w:spacing w:line="276" w:lineRule="auto"/>
        <w:jc w:val="both"/>
        <w:rPr>
          <w:rFonts w:ascii="Garamond" w:eastAsia="Calibri" w:hAnsi="Garamond" w:cstheme="majorBidi"/>
          <w:b/>
          <w:bCs/>
        </w:rPr>
      </w:pPr>
      <w:r>
        <w:rPr>
          <w:rFonts w:ascii="Garamond" w:eastAsia="Calibri" w:hAnsi="Garamond" w:cstheme="majorBidi"/>
          <w:bCs/>
          <w:u w:val="single"/>
        </w:rPr>
        <w:t>Ouvrages</w:t>
      </w:r>
    </w:p>
    <w:p w14:paraId="7BF4EB32" w14:textId="50C5BAC3" w:rsidR="00E83AF7" w:rsidRPr="00116662" w:rsidRDefault="00E83AF7" w:rsidP="00116662">
      <w:pPr>
        <w:pStyle w:val="Paragraphedeliste"/>
        <w:numPr>
          <w:ilvl w:val="0"/>
          <w:numId w:val="16"/>
        </w:numPr>
        <w:jc w:val="both"/>
        <w:rPr>
          <w:rFonts w:ascii="Garamond" w:eastAsia="Calibri" w:hAnsi="Garamond" w:cstheme="majorBidi"/>
          <w:color w:val="000000" w:themeColor="text1"/>
        </w:rPr>
      </w:pPr>
      <w:r w:rsidRPr="00116662">
        <w:rPr>
          <w:rFonts w:ascii="Garamond" w:eastAsia="Calibri" w:hAnsi="Garamond" w:cstheme="majorBidi"/>
          <w:i/>
          <w:color w:val="000000" w:themeColor="text1"/>
        </w:rPr>
        <w:t>L’existence d’un droit administratif parlementaire : regards croisés</w:t>
      </w:r>
      <w:r w:rsidR="006700B0" w:rsidRPr="00116662">
        <w:rPr>
          <w:rFonts w:ascii="Garamond" w:eastAsia="Calibri" w:hAnsi="Garamond" w:cstheme="majorBidi"/>
          <w:color w:val="000000" w:themeColor="text1"/>
        </w:rPr>
        <w:t xml:space="preserve">, Institut Francophone pour la Justice et la Démocratie, Colloques et Essais, </w:t>
      </w:r>
      <w:r w:rsidR="00D57B01" w:rsidRPr="00116662">
        <w:rPr>
          <w:rFonts w:ascii="Garamond" w:eastAsia="Calibri" w:hAnsi="Garamond" w:cstheme="majorBidi"/>
          <w:color w:val="000000" w:themeColor="text1"/>
        </w:rPr>
        <w:t>à paraître</w:t>
      </w:r>
      <w:r w:rsidR="006700B0" w:rsidRPr="00116662">
        <w:rPr>
          <w:rFonts w:ascii="Garamond" w:eastAsia="Calibri" w:hAnsi="Garamond" w:cstheme="majorBidi"/>
          <w:color w:val="000000" w:themeColor="text1"/>
        </w:rPr>
        <w:t xml:space="preserve"> (codirection avec Jean-Philippe Ferreira, Pauline Gervier, Anna Maria Lecis Cocco Ortu, Sylvain Niquège)</w:t>
      </w:r>
      <w:r w:rsidR="00165582" w:rsidRPr="00116662">
        <w:rPr>
          <w:rFonts w:ascii="Garamond" w:eastAsia="Calibri" w:hAnsi="Garamond" w:cstheme="majorBidi"/>
          <w:color w:val="000000" w:themeColor="text1"/>
        </w:rPr>
        <w:t xml:space="preserve">, </w:t>
      </w:r>
      <w:r w:rsidR="00165582" w:rsidRPr="00116662">
        <w:rPr>
          <w:rFonts w:ascii="Garamond" w:eastAsia="Calibri" w:hAnsi="Garamond" w:cstheme="majorBidi"/>
          <w:color w:val="000000" w:themeColor="text1"/>
          <w:u w:val="single"/>
        </w:rPr>
        <w:t>A paraître</w:t>
      </w:r>
    </w:p>
    <w:p w14:paraId="1EE29C84" w14:textId="32118D17" w:rsidR="00165582" w:rsidRPr="00131582" w:rsidRDefault="00165582" w:rsidP="00131582">
      <w:pPr>
        <w:pStyle w:val="Paragraphedeliste"/>
        <w:numPr>
          <w:ilvl w:val="0"/>
          <w:numId w:val="58"/>
        </w:numPr>
        <w:jc w:val="both"/>
        <w:rPr>
          <w:rFonts w:ascii="Garamond" w:eastAsia="Calibri" w:hAnsi="Garamond" w:cstheme="majorBidi"/>
          <w:color w:val="000000" w:themeColor="text1"/>
          <w:u w:val="single"/>
        </w:rPr>
      </w:pPr>
      <w:r w:rsidRPr="00131582">
        <w:rPr>
          <w:rFonts w:ascii="Garamond" w:eastAsia="Calibri" w:hAnsi="Garamond" w:cstheme="majorBidi"/>
          <w:i/>
          <w:iCs/>
          <w:color w:val="000000" w:themeColor="text1"/>
        </w:rPr>
        <w:t>Puissance publique et satisfaction des besoins premiers</w:t>
      </w:r>
      <w:r w:rsidRPr="00131582">
        <w:rPr>
          <w:rFonts w:ascii="Garamond" w:eastAsia="Calibri" w:hAnsi="Garamond" w:cstheme="majorBidi"/>
          <w:color w:val="000000" w:themeColor="text1"/>
        </w:rPr>
        <w:t xml:space="preserve">, Bruylant, coll. Droit administratif et Administrative Law, (codirection avec Carolina Cerda-Guzman, Jean-Philippe Ferreira, et Sylvain Niquège), </w:t>
      </w:r>
      <w:r w:rsidR="00116662" w:rsidRPr="00131582">
        <w:rPr>
          <w:rFonts w:ascii="Garamond" w:eastAsia="Calibri" w:hAnsi="Garamond" w:cstheme="majorBidi"/>
          <w:color w:val="000000" w:themeColor="text1"/>
          <w:u w:val="single"/>
        </w:rPr>
        <w:t xml:space="preserve">à paraître en </w:t>
      </w:r>
      <w:r w:rsidRPr="00131582">
        <w:rPr>
          <w:rFonts w:ascii="Garamond" w:eastAsia="Calibri" w:hAnsi="Garamond" w:cstheme="majorBidi"/>
          <w:color w:val="000000" w:themeColor="text1"/>
          <w:u w:val="single"/>
        </w:rPr>
        <w:t>2026</w:t>
      </w:r>
    </w:p>
    <w:p w14:paraId="7DEFEA67" w14:textId="2A9E081F" w:rsidR="00FA06EB" w:rsidRPr="00116662" w:rsidRDefault="00FA06EB" w:rsidP="00116662">
      <w:pPr>
        <w:pStyle w:val="Paragraphedeliste"/>
        <w:numPr>
          <w:ilvl w:val="0"/>
          <w:numId w:val="18"/>
        </w:numPr>
        <w:jc w:val="both"/>
        <w:rPr>
          <w:rFonts w:ascii="Garamond" w:eastAsia="Calibri" w:hAnsi="Garamond" w:cstheme="majorBidi"/>
        </w:rPr>
      </w:pPr>
      <w:r w:rsidRPr="00116662">
        <w:rPr>
          <w:rFonts w:ascii="Garamond" w:eastAsia="Calibri" w:hAnsi="Garamond" w:cstheme="majorBidi"/>
          <w:i/>
        </w:rPr>
        <w:t>Le rapport du droit administratif national aux droits administratifs étrangers. Les cas de la France et de l’Espagne</w:t>
      </w:r>
      <w:r w:rsidRPr="00116662">
        <w:rPr>
          <w:rFonts w:ascii="Garamond" w:eastAsia="Calibri" w:hAnsi="Garamond" w:cstheme="majorBidi"/>
        </w:rPr>
        <w:t xml:space="preserve">, Paris, </w:t>
      </w:r>
      <w:proofErr w:type="spellStart"/>
      <w:r w:rsidRPr="00116662">
        <w:rPr>
          <w:rFonts w:ascii="Garamond" w:eastAsia="Calibri" w:hAnsi="Garamond" w:cstheme="majorBidi"/>
        </w:rPr>
        <w:t>L’Harmattan</w:t>
      </w:r>
      <w:proofErr w:type="spellEnd"/>
      <w:r w:rsidRPr="00116662">
        <w:rPr>
          <w:rFonts w:ascii="Garamond" w:eastAsia="Calibri" w:hAnsi="Garamond" w:cstheme="majorBidi"/>
        </w:rPr>
        <w:t>, Logiques Juridiques, 2019.</w:t>
      </w:r>
    </w:p>
    <w:p w14:paraId="78005A64" w14:textId="77777777" w:rsidR="00FA06EB" w:rsidRPr="00FA06EB" w:rsidRDefault="00FA06EB" w:rsidP="00FA06EB">
      <w:pPr>
        <w:numPr>
          <w:ilvl w:val="0"/>
          <w:numId w:val="2"/>
        </w:numPr>
        <w:spacing w:line="276" w:lineRule="auto"/>
        <w:jc w:val="both"/>
        <w:rPr>
          <w:rFonts w:ascii="Garamond" w:eastAsia="Calibri" w:hAnsi="Garamond" w:cstheme="majorBidi"/>
          <w:sz w:val="22"/>
          <w:szCs w:val="22"/>
        </w:rPr>
      </w:pPr>
      <w:r w:rsidRPr="00FA06EB">
        <w:rPr>
          <w:rFonts w:ascii="Garamond" w:eastAsia="Calibri" w:hAnsi="Garamond" w:cstheme="majorBidi"/>
          <w:i/>
          <w:iCs/>
          <w:sz w:val="22"/>
          <w:szCs w:val="22"/>
        </w:rPr>
        <w:t>Le contentieux universitaire et la modernité</w:t>
      </w:r>
      <w:r w:rsidRPr="00FA06EB">
        <w:rPr>
          <w:rFonts w:ascii="Garamond" w:eastAsia="Calibri" w:hAnsi="Garamond" w:cstheme="majorBidi"/>
          <w:sz w:val="22"/>
          <w:szCs w:val="22"/>
        </w:rPr>
        <w:t xml:space="preserve">, Paris, Institut Francophone pour la Justice et la Démocratie, Colloques et Essais, 2019 (codirection avec M. </w:t>
      </w:r>
      <w:proofErr w:type="spellStart"/>
      <w:r w:rsidRPr="00FA06EB">
        <w:rPr>
          <w:rFonts w:ascii="Garamond" w:eastAsia="Calibri" w:hAnsi="Garamond" w:cstheme="majorBidi"/>
          <w:sz w:val="22"/>
          <w:szCs w:val="22"/>
        </w:rPr>
        <w:t>Baubonne</w:t>
      </w:r>
      <w:proofErr w:type="spellEnd"/>
      <w:r w:rsidRPr="00FA06EB">
        <w:rPr>
          <w:rFonts w:ascii="Garamond" w:eastAsia="Calibri" w:hAnsi="Garamond" w:cstheme="majorBidi"/>
          <w:sz w:val="22"/>
          <w:szCs w:val="22"/>
        </w:rPr>
        <w:t xml:space="preserve"> et R. Carin).</w:t>
      </w:r>
    </w:p>
    <w:p w14:paraId="40989A9A" w14:textId="77777777" w:rsidR="00FA06EB" w:rsidRDefault="00FA06EB" w:rsidP="00FA06EB">
      <w:pPr>
        <w:tabs>
          <w:tab w:val="left" w:pos="1800"/>
        </w:tabs>
        <w:spacing w:after="60"/>
        <w:ind w:left="1974" w:hanging="1974"/>
        <w:jc w:val="both"/>
        <w:rPr>
          <w:rFonts w:ascii="Garamond" w:hAnsi="Garamond"/>
          <w:u w:val="single"/>
        </w:rPr>
      </w:pPr>
    </w:p>
    <w:p w14:paraId="396FCB8E" w14:textId="77777777" w:rsidR="00FA06EB" w:rsidRPr="00A23FE9" w:rsidRDefault="00FA06EB" w:rsidP="00A23FE9">
      <w:pPr>
        <w:tabs>
          <w:tab w:val="left" w:pos="1800"/>
        </w:tabs>
        <w:spacing w:after="60"/>
        <w:ind w:left="1974" w:hanging="1974"/>
        <w:jc w:val="both"/>
        <w:rPr>
          <w:rFonts w:ascii="Garamond" w:hAnsi="Garamond"/>
          <w:u w:val="single"/>
        </w:rPr>
      </w:pPr>
      <w:r w:rsidRPr="006E573F">
        <w:rPr>
          <w:rFonts w:ascii="Garamond" w:hAnsi="Garamond"/>
          <w:u w:val="single"/>
        </w:rPr>
        <w:t>Articles</w:t>
      </w:r>
      <w:r w:rsidR="00046659">
        <w:rPr>
          <w:rFonts w:ascii="Garamond" w:hAnsi="Garamond"/>
          <w:u w:val="single"/>
        </w:rPr>
        <w:t>/chapitres d’ouvrages</w:t>
      </w:r>
      <w:r>
        <w:rPr>
          <w:rFonts w:ascii="Garamond" w:hAnsi="Garamond"/>
          <w:u w:val="single"/>
        </w:rPr>
        <w:t> </w:t>
      </w:r>
    </w:p>
    <w:p w14:paraId="2B1BB0EE" w14:textId="2B872028" w:rsidR="00BA77C6" w:rsidRPr="00116662" w:rsidRDefault="0078051A" w:rsidP="00116662">
      <w:pPr>
        <w:pStyle w:val="Paragraphedeliste"/>
        <w:numPr>
          <w:ilvl w:val="0"/>
          <w:numId w:val="19"/>
        </w:numPr>
        <w:jc w:val="both"/>
        <w:rPr>
          <w:rFonts w:ascii="Garamond" w:eastAsia="Times New Roman" w:hAnsi="Garamond" w:cs="Times New Roman"/>
          <w:bCs/>
          <w:i/>
          <w:color w:val="FF0000"/>
          <w:lang w:eastAsia="fr-FR" w:bidi="ar-SA"/>
        </w:rPr>
      </w:pPr>
      <w:r w:rsidRPr="00116662">
        <w:rPr>
          <w:rFonts w:ascii="Garamond" w:eastAsia="Times New Roman" w:hAnsi="Garamond" w:cs="Times New Roman"/>
          <w:bCs/>
          <w:color w:val="FF0000"/>
          <w:lang w:eastAsia="fr-FR" w:bidi="ar-SA"/>
        </w:rPr>
        <w:t xml:space="preserve"> </w:t>
      </w:r>
      <w:r w:rsidR="00BA77C6" w:rsidRPr="00116662">
        <w:rPr>
          <w:rFonts w:ascii="Garamond" w:eastAsia="Calibri" w:hAnsi="Garamond" w:cstheme="majorBidi"/>
          <w:bCs/>
          <w:color w:val="000000" w:themeColor="text1"/>
        </w:rPr>
        <w:t>« </w:t>
      </w:r>
      <w:r w:rsidR="00BA77C6" w:rsidRPr="00116662">
        <w:rPr>
          <w:rFonts w:ascii="Garamond" w:eastAsia="Calibri" w:hAnsi="Garamond" w:cstheme="majorBidi"/>
          <w:bCs/>
          <w:color w:val="000000" w:themeColor="text1"/>
          <w:lang w:val="es-ES"/>
        </w:rPr>
        <w:t xml:space="preserve">La </w:t>
      </w:r>
      <w:r w:rsidR="00116662" w:rsidRPr="00116662">
        <w:rPr>
          <w:rFonts w:ascii="Garamond" w:eastAsia="Calibri" w:hAnsi="Garamond" w:cstheme="majorBidi"/>
          <w:bCs/>
          <w:color w:val="000000" w:themeColor="text1"/>
          <w:lang w:val="es-ES"/>
        </w:rPr>
        <w:t>policía</w:t>
      </w:r>
      <w:r w:rsidR="00BA77C6" w:rsidRPr="00116662">
        <w:rPr>
          <w:rFonts w:ascii="Garamond" w:eastAsia="Calibri" w:hAnsi="Garamond" w:cstheme="majorBidi"/>
          <w:bCs/>
          <w:color w:val="000000" w:themeColor="text1"/>
          <w:lang w:val="es-ES"/>
        </w:rPr>
        <w:t xml:space="preserve"> y el servicio </w:t>
      </w:r>
      <w:r w:rsidR="00116662" w:rsidRPr="00116662">
        <w:rPr>
          <w:rFonts w:ascii="Garamond" w:eastAsia="Calibri" w:hAnsi="Garamond" w:cstheme="majorBidi"/>
          <w:bCs/>
          <w:color w:val="000000" w:themeColor="text1"/>
          <w:lang w:val="es-ES"/>
        </w:rPr>
        <w:t>público</w:t>
      </w:r>
      <w:r w:rsidR="00BA77C6" w:rsidRPr="00116662">
        <w:rPr>
          <w:rFonts w:ascii="Garamond" w:eastAsia="Calibri" w:hAnsi="Garamond" w:cstheme="majorBidi"/>
          <w:bCs/>
          <w:color w:val="000000" w:themeColor="text1"/>
          <w:lang w:val="es-ES"/>
        </w:rPr>
        <w:t xml:space="preserve"> como fines de la </w:t>
      </w:r>
      <w:r w:rsidR="00116662" w:rsidRPr="00116662">
        <w:rPr>
          <w:rFonts w:ascii="Garamond" w:eastAsia="Calibri" w:hAnsi="Garamond" w:cstheme="majorBidi"/>
          <w:bCs/>
          <w:color w:val="000000" w:themeColor="text1"/>
          <w:lang w:val="es-ES"/>
        </w:rPr>
        <w:t>acción</w:t>
      </w:r>
      <w:r w:rsidR="00BA77C6" w:rsidRPr="00116662">
        <w:rPr>
          <w:rFonts w:ascii="Garamond" w:eastAsia="Calibri" w:hAnsi="Garamond" w:cstheme="majorBidi"/>
          <w:bCs/>
          <w:color w:val="000000" w:themeColor="text1"/>
          <w:lang w:val="es-ES"/>
        </w:rPr>
        <w:t xml:space="preserve"> administrativa : su </w:t>
      </w:r>
      <w:r w:rsidR="00116662" w:rsidRPr="00116662">
        <w:rPr>
          <w:rFonts w:ascii="Garamond" w:eastAsia="Calibri" w:hAnsi="Garamond" w:cstheme="majorBidi"/>
          <w:bCs/>
          <w:color w:val="000000" w:themeColor="text1"/>
          <w:lang w:val="es-ES"/>
        </w:rPr>
        <w:t>formación</w:t>
      </w:r>
      <w:r w:rsidR="00BA77C6" w:rsidRPr="00116662">
        <w:rPr>
          <w:rFonts w:ascii="Garamond" w:eastAsia="Calibri" w:hAnsi="Garamond" w:cstheme="majorBidi"/>
          <w:bCs/>
          <w:color w:val="000000" w:themeColor="text1"/>
          <w:lang w:val="es-ES"/>
        </w:rPr>
        <w:t xml:space="preserve"> y estado actual »,</w:t>
      </w:r>
      <w:r w:rsidR="00BA77C6" w:rsidRPr="00116662">
        <w:rPr>
          <w:rFonts w:ascii="Garamond" w:eastAsia="Calibri" w:hAnsi="Garamond" w:cstheme="majorBidi"/>
          <w:bCs/>
          <w:color w:val="000000" w:themeColor="text1"/>
        </w:rPr>
        <w:t xml:space="preserve"> </w:t>
      </w:r>
      <w:r w:rsidR="00116662" w:rsidRPr="00116662">
        <w:rPr>
          <w:rFonts w:ascii="Garamond" w:eastAsia="Calibri" w:hAnsi="Garamond" w:cstheme="majorBidi"/>
          <w:bCs/>
          <w:color w:val="000000" w:themeColor="text1"/>
        </w:rPr>
        <w:t>A</w:t>
      </w:r>
      <w:r w:rsidR="00BA77C6" w:rsidRPr="00116662">
        <w:rPr>
          <w:rFonts w:ascii="Garamond" w:eastAsia="Calibri" w:hAnsi="Garamond" w:cstheme="majorBidi"/>
          <w:bCs/>
          <w:color w:val="000000" w:themeColor="text1"/>
        </w:rPr>
        <w:t>ctes du congrès de l’ADAD</w:t>
      </w:r>
      <w:r w:rsidR="00116662" w:rsidRPr="00116662">
        <w:rPr>
          <w:rFonts w:ascii="Garamond" w:eastAsia="Calibri" w:hAnsi="Garamond" w:cstheme="majorBidi"/>
          <w:bCs/>
          <w:color w:val="000000" w:themeColor="text1"/>
        </w:rPr>
        <w:t xml:space="preserve"> (</w:t>
      </w:r>
      <w:r w:rsidR="00116662" w:rsidRPr="00116662">
        <w:rPr>
          <w:rFonts w:ascii="Garamond" w:eastAsia="Calibri" w:hAnsi="Garamond" w:cstheme="majorBidi"/>
          <w:bCs/>
          <w:color w:val="000000" w:themeColor="text1"/>
          <w:lang w:val="es-ES"/>
        </w:rPr>
        <w:t>Asociación de derecho administrativo de Chile</w:t>
      </w:r>
      <w:r w:rsidR="00116662" w:rsidRPr="00116662">
        <w:rPr>
          <w:rFonts w:ascii="Garamond" w:eastAsia="Calibri" w:hAnsi="Garamond" w:cstheme="majorBidi"/>
          <w:bCs/>
          <w:color w:val="000000" w:themeColor="text1"/>
        </w:rPr>
        <w:t>)</w:t>
      </w:r>
      <w:r w:rsidR="00D03B52" w:rsidRPr="00116662">
        <w:rPr>
          <w:rFonts w:ascii="Garamond" w:eastAsia="Calibri" w:hAnsi="Garamond" w:cstheme="majorBidi"/>
          <w:bCs/>
          <w:color w:val="000000" w:themeColor="text1"/>
        </w:rPr>
        <w:t xml:space="preserve">, </w:t>
      </w:r>
      <w:r w:rsidR="00116662" w:rsidRPr="00116662">
        <w:rPr>
          <w:rFonts w:ascii="Garamond" w:eastAsia="Calibri" w:hAnsi="Garamond" w:cstheme="majorBidi"/>
          <w:bCs/>
          <w:color w:val="000000" w:themeColor="text1"/>
          <w:u w:val="single"/>
        </w:rPr>
        <w:t xml:space="preserve">à paraître en </w:t>
      </w:r>
      <w:r w:rsidR="00D03B52" w:rsidRPr="00116662">
        <w:rPr>
          <w:rFonts w:ascii="Garamond" w:eastAsia="Calibri" w:hAnsi="Garamond" w:cstheme="majorBidi"/>
          <w:bCs/>
          <w:color w:val="000000" w:themeColor="text1"/>
          <w:u w:val="single"/>
        </w:rPr>
        <w:t>2026</w:t>
      </w:r>
    </w:p>
    <w:p w14:paraId="02E2C277" w14:textId="77A53E1F" w:rsidR="00371686" w:rsidRPr="00116662" w:rsidRDefault="007B31E9" w:rsidP="00116662">
      <w:pPr>
        <w:pStyle w:val="Paragraphedeliste"/>
        <w:numPr>
          <w:ilvl w:val="0"/>
          <w:numId w:val="22"/>
        </w:numPr>
        <w:jc w:val="both"/>
        <w:rPr>
          <w:rFonts w:ascii="Garamond" w:hAnsi="Garamond"/>
          <w:bCs/>
          <w:i/>
          <w:color w:val="000000" w:themeColor="text1"/>
        </w:rPr>
      </w:pPr>
      <w:r w:rsidRPr="00116662">
        <w:rPr>
          <w:rFonts w:ascii="Garamond" w:hAnsi="Garamond"/>
          <w:bCs/>
          <w:color w:val="000000" w:themeColor="text1"/>
        </w:rPr>
        <w:t xml:space="preserve">« Puissance publique et satisfaction des besoins premiers en Espagne », in </w:t>
      </w:r>
      <w:r w:rsidR="00D03B52" w:rsidRPr="00116662">
        <w:rPr>
          <w:rFonts w:ascii="Garamond" w:hAnsi="Garamond"/>
          <w:bCs/>
          <w:color w:val="000000" w:themeColor="text1"/>
        </w:rPr>
        <w:t>C. Carolina Cerda-Guzman, J.-P. Ferreira, A. Neyrat, S. Niquège</w:t>
      </w:r>
      <w:r w:rsidR="00EC6575" w:rsidRPr="00116662">
        <w:rPr>
          <w:rFonts w:ascii="Garamond" w:hAnsi="Garamond"/>
          <w:bCs/>
          <w:color w:val="000000" w:themeColor="text1"/>
        </w:rPr>
        <w:t xml:space="preserve">, </w:t>
      </w:r>
      <w:r w:rsidR="00EC6575" w:rsidRPr="00116662">
        <w:rPr>
          <w:rFonts w:ascii="Garamond" w:hAnsi="Garamond"/>
          <w:bCs/>
          <w:i/>
          <w:iCs/>
          <w:color w:val="000000" w:themeColor="text1"/>
        </w:rPr>
        <w:t>Puissance publique et satisfaction des besoins premiers</w:t>
      </w:r>
      <w:r w:rsidR="00662DE0" w:rsidRPr="00116662">
        <w:rPr>
          <w:rFonts w:ascii="Garamond" w:hAnsi="Garamond"/>
          <w:bCs/>
          <w:color w:val="000000" w:themeColor="text1"/>
        </w:rPr>
        <w:t xml:space="preserve">, </w:t>
      </w:r>
      <w:r w:rsidR="008A5F37" w:rsidRPr="00116662">
        <w:rPr>
          <w:rFonts w:ascii="Garamond" w:hAnsi="Garamond"/>
          <w:bCs/>
          <w:color w:val="000000" w:themeColor="text1"/>
        </w:rPr>
        <w:t xml:space="preserve">Bruylant, </w:t>
      </w:r>
      <w:r w:rsidR="00116662" w:rsidRPr="00116662">
        <w:rPr>
          <w:rFonts w:ascii="Garamond" w:hAnsi="Garamond"/>
          <w:bCs/>
          <w:color w:val="000000" w:themeColor="text1"/>
          <w:u w:val="single"/>
        </w:rPr>
        <w:t>à paraître en 2026</w:t>
      </w:r>
    </w:p>
    <w:p w14:paraId="0176A7F6" w14:textId="2CD26D0A" w:rsidR="001A00E2" w:rsidRPr="00116662" w:rsidRDefault="001A00E2" w:rsidP="00116662">
      <w:pPr>
        <w:pStyle w:val="Paragraphedeliste"/>
        <w:numPr>
          <w:ilvl w:val="0"/>
          <w:numId w:val="21"/>
        </w:numPr>
        <w:jc w:val="both"/>
        <w:rPr>
          <w:rFonts w:ascii="Garamond" w:hAnsi="Garamond"/>
          <w:bCs/>
          <w:i/>
          <w:color w:val="000000" w:themeColor="text1"/>
        </w:rPr>
      </w:pPr>
      <w:r w:rsidRPr="00116662">
        <w:rPr>
          <w:rFonts w:ascii="Garamond" w:hAnsi="Garamond"/>
          <w:bCs/>
          <w:color w:val="000000" w:themeColor="text1"/>
        </w:rPr>
        <w:t xml:space="preserve">« Jean Rivero et la fonction publique », </w:t>
      </w:r>
      <w:r w:rsidRPr="00116662">
        <w:rPr>
          <w:rFonts w:ascii="Garamond" w:hAnsi="Garamond"/>
          <w:bCs/>
          <w:i/>
          <w:iCs/>
          <w:color w:val="000000" w:themeColor="text1"/>
        </w:rPr>
        <w:t>AJFP</w:t>
      </w:r>
      <w:r w:rsidRPr="00116662">
        <w:rPr>
          <w:rFonts w:ascii="Garamond" w:hAnsi="Garamond"/>
          <w:bCs/>
          <w:color w:val="000000" w:themeColor="text1"/>
        </w:rPr>
        <w:t>, 202</w:t>
      </w:r>
      <w:r w:rsidR="00037114" w:rsidRPr="00116662">
        <w:rPr>
          <w:rFonts w:ascii="Garamond" w:hAnsi="Garamond"/>
          <w:bCs/>
          <w:color w:val="000000" w:themeColor="text1"/>
        </w:rPr>
        <w:t>6</w:t>
      </w:r>
      <w:r w:rsidRPr="00116662">
        <w:rPr>
          <w:rFonts w:ascii="Garamond" w:hAnsi="Garamond"/>
          <w:bCs/>
          <w:color w:val="000000" w:themeColor="text1"/>
        </w:rPr>
        <w:t>,</w:t>
      </w:r>
      <w:r w:rsidR="00165582" w:rsidRPr="00116662">
        <w:rPr>
          <w:rFonts w:ascii="Garamond" w:hAnsi="Garamond"/>
          <w:bCs/>
          <w:color w:val="000000" w:themeColor="text1"/>
        </w:rPr>
        <w:t xml:space="preserve"> n°7-8</w:t>
      </w:r>
      <w:r w:rsidRPr="00116662">
        <w:rPr>
          <w:rFonts w:ascii="Garamond" w:hAnsi="Garamond"/>
          <w:bCs/>
          <w:color w:val="000000" w:themeColor="text1"/>
        </w:rPr>
        <w:t xml:space="preserve"> </w:t>
      </w:r>
      <w:r w:rsidR="00116662" w:rsidRPr="00116662">
        <w:rPr>
          <w:rFonts w:ascii="Garamond" w:hAnsi="Garamond"/>
          <w:bCs/>
          <w:color w:val="000000" w:themeColor="text1"/>
        </w:rPr>
        <w:t>(</w:t>
      </w:r>
      <w:r w:rsidR="00116662" w:rsidRPr="00116662">
        <w:rPr>
          <w:rFonts w:ascii="Garamond" w:hAnsi="Garamond"/>
          <w:bCs/>
          <w:color w:val="000000" w:themeColor="text1"/>
          <w:u w:val="single"/>
        </w:rPr>
        <w:t>à paraître</w:t>
      </w:r>
      <w:r w:rsidR="00116662" w:rsidRPr="00116662">
        <w:rPr>
          <w:rFonts w:ascii="Garamond" w:hAnsi="Garamond"/>
          <w:bCs/>
          <w:color w:val="000000" w:themeColor="text1"/>
        </w:rPr>
        <w:t>)</w:t>
      </w:r>
    </w:p>
    <w:p w14:paraId="076C66B2" w14:textId="208917E2" w:rsidR="00037114" w:rsidRPr="00116662" w:rsidRDefault="00037114" w:rsidP="00116662">
      <w:pPr>
        <w:pStyle w:val="Paragraphedeliste"/>
        <w:numPr>
          <w:ilvl w:val="0"/>
          <w:numId w:val="23"/>
        </w:numPr>
        <w:jc w:val="both"/>
        <w:rPr>
          <w:rFonts w:ascii="Garamond" w:hAnsi="Garamond"/>
          <w:bCs/>
          <w:i/>
          <w:color w:val="000000" w:themeColor="text1"/>
          <w:u w:val="single"/>
        </w:rPr>
      </w:pPr>
      <w:r w:rsidRPr="00116662">
        <w:rPr>
          <w:rFonts w:ascii="Garamond" w:hAnsi="Garamond"/>
          <w:bCs/>
          <w:color w:val="000000" w:themeColor="text1"/>
        </w:rPr>
        <w:lastRenderedPageBreak/>
        <w:t>« </w:t>
      </w:r>
      <w:r w:rsidRPr="00116662">
        <w:rPr>
          <w:rFonts w:ascii="Garamond" w:hAnsi="Garamond"/>
          <w:bCs/>
          <w:color w:val="000000" w:themeColor="text1"/>
          <w:lang w:val="es-ES"/>
        </w:rPr>
        <w:t xml:space="preserve">La </w:t>
      </w:r>
      <w:r w:rsidR="00116662" w:rsidRPr="00116662">
        <w:rPr>
          <w:rFonts w:ascii="Garamond" w:hAnsi="Garamond"/>
          <w:bCs/>
          <w:color w:val="000000" w:themeColor="text1"/>
          <w:lang w:val="es-ES"/>
        </w:rPr>
        <w:t>materialización</w:t>
      </w:r>
      <w:r w:rsidRPr="00116662">
        <w:rPr>
          <w:rFonts w:ascii="Garamond" w:hAnsi="Garamond"/>
          <w:bCs/>
          <w:color w:val="000000" w:themeColor="text1"/>
          <w:lang w:val="es-ES"/>
        </w:rPr>
        <w:t xml:space="preserve"> del Estado educador a </w:t>
      </w:r>
      <w:r w:rsidR="00116662" w:rsidRPr="00116662">
        <w:rPr>
          <w:rFonts w:ascii="Garamond" w:hAnsi="Garamond"/>
          <w:bCs/>
          <w:color w:val="000000" w:themeColor="text1"/>
          <w:lang w:val="es-ES"/>
        </w:rPr>
        <w:t>través</w:t>
      </w:r>
      <w:r w:rsidRPr="00116662">
        <w:rPr>
          <w:rFonts w:ascii="Garamond" w:hAnsi="Garamond"/>
          <w:bCs/>
          <w:color w:val="000000" w:themeColor="text1"/>
          <w:lang w:val="es-ES"/>
        </w:rPr>
        <w:t xml:space="preserve"> de la </w:t>
      </w:r>
      <w:r w:rsidR="00116662" w:rsidRPr="00116662">
        <w:rPr>
          <w:rFonts w:ascii="Garamond" w:hAnsi="Garamond"/>
          <w:bCs/>
          <w:color w:val="000000" w:themeColor="text1"/>
          <w:lang w:val="es-ES"/>
        </w:rPr>
        <w:t>afirmación</w:t>
      </w:r>
      <w:r w:rsidRPr="00116662">
        <w:rPr>
          <w:rFonts w:ascii="Garamond" w:hAnsi="Garamond"/>
          <w:bCs/>
          <w:color w:val="000000" w:themeColor="text1"/>
          <w:lang w:val="es-ES"/>
        </w:rPr>
        <w:t xml:space="preserve"> de la </w:t>
      </w:r>
      <w:r w:rsidR="00116662" w:rsidRPr="00116662">
        <w:rPr>
          <w:rFonts w:ascii="Garamond" w:hAnsi="Garamond"/>
          <w:bCs/>
          <w:color w:val="000000" w:themeColor="text1"/>
          <w:lang w:val="es-ES"/>
        </w:rPr>
        <w:t>educación</w:t>
      </w:r>
      <w:r w:rsidRPr="00116662">
        <w:rPr>
          <w:rFonts w:ascii="Garamond" w:hAnsi="Garamond"/>
          <w:bCs/>
          <w:color w:val="000000" w:themeColor="text1"/>
          <w:lang w:val="es-ES"/>
        </w:rPr>
        <w:t xml:space="preserve"> como servicio </w:t>
      </w:r>
      <w:r w:rsidR="00116662" w:rsidRPr="00116662">
        <w:rPr>
          <w:rFonts w:ascii="Garamond" w:hAnsi="Garamond"/>
          <w:bCs/>
          <w:color w:val="000000" w:themeColor="text1"/>
          <w:lang w:val="es-ES"/>
        </w:rPr>
        <w:t>público</w:t>
      </w:r>
      <w:r w:rsidRPr="00116662">
        <w:rPr>
          <w:rFonts w:ascii="Garamond" w:hAnsi="Garamond"/>
          <w:bCs/>
          <w:color w:val="000000" w:themeColor="text1"/>
          <w:lang w:val="es-ES"/>
        </w:rPr>
        <w:t xml:space="preserve">. Estudio de la tesis de JF </w:t>
      </w:r>
      <w:proofErr w:type="spellStart"/>
      <w:proofErr w:type="gramStart"/>
      <w:r w:rsidRPr="00116662">
        <w:rPr>
          <w:rFonts w:ascii="Garamond" w:hAnsi="Garamond"/>
          <w:bCs/>
          <w:color w:val="000000" w:themeColor="text1"/>
          <w:lang w:val="es-ES"/>
        </w:rPr>
        <w:t>Noubel</w:t>
      </w:r>
      <w:proofErr w:type="spellEnd"/>
      <w:r w:rsidRPr="00116662">
        <w:rPr>
          <w:rFonts w:ascii="Garamond" w:hAnsi="Garamond"/>
          <w:bCs/>
          <w:color w:val="000000" w:themeColor="text1"/>
          <w:lang w:val="es-ES"/>
        </w:rPr>
        <w:t> </w:t>
      </w:r>
      <w:r w:rsidRPr="00116662">
        <w:rPr>
          <w:rFonts w:ascii="Garamond" w:hAnsi="Garamond"/>
          <w:bCs/>
          <w:color w:val="000000" w:themeColor="text1"/>
        </w:rPr>
        <w:t>»</w:t>
      </w:r>
      <w:proofErr w:type="gramEnd"/>
      <w:r w:rsidRPr="00116662">
        <w:rPr>
          <w:rFonts w:ascii="Garamond" w:hAnsi="Garamond"/>
          <w:bCs/>
          <w:color w:val="000000" w:themeColor="text1"/>
        </w:rPr>
        <w:t>, in E. Malaret Garcia</w:t>
      </w:r>
      <w:r w:rsidR="00116662">
        <w:rPr>
          <w:rFonts w:ascii="Garamond" w:hAnsi="Garamond"/>
          <w:bCs/>
          <w:color w:val="000000" w:themeColor="text1"/>
        </w:rPr>
        <w:t xml:space="preserve"> (</w:t>
      </w:r>
      <w:proofErr w:type="spellStart"/>
      <w:r w:rsidR="00116662">
        <w:rPr>
          <w:rFonts w:ascii="Garamond" w:hAnsi="Garamond"/>
          <w:bCs/>
          <w:color w:val="000000" w:themeColor="text1"/>
        </w:rPr>
        <w:t>dir</w:t>
      </w:r>
      <w:proofErr w:type="spellEnd"/>
      <w:r w:rsidR="00116662">
        <w:rPr>
          <w:rFonts w:ascii="Garamond" w:hAnsi="Garamond"/>
          <w:bCs/>
          <w:color w:val="000000" w:themeColor="text1"/>
        </w:rPr>
        <w:t xml:space="preserve">.), </w:t>
      </w:r>
      <w:r w:rsidR="00116662" w:rsidRPr="00116662">
        <w:rPr>
          <w:rFonts w:ascii="Garamond" w:hAnsi="Garamond"/>
          <w:bCs/>
          <w:i/>
          <w:iCs/>
          <w:color w:val="000000" w:themeColor="text1"/>
          <w:lang w:val="es-ES"/>
        </w:rPr>
        <w:t xml:space="preserve">Espacios jurídicos transnacionales en la formación del derecho </w:t>
      </w:r>
      <w:proofErr w:type="gramStart"/>
      <w:r w:rsidR="00116662" w:rsidRPr="00116662">
        <w:rPr>
          <w:rFonts w:ascii="Garamond" w:hAnsi="Garamond"/>
          <w:bCs/>
          <w:i/>
          <w:iCs/>
          <w:color w:val="000000" w:themeColor="text1"/>
          <w:lang w:val="es-ES"/>
        </w:rPr>
        <w:t>administrativo :</w:t>
      </w:r>
      <w:proofErr w:type="gramEnd"/>
      <w:r w:rsidR="00116662" w:rsidRPr="00116662">
        <w:rPr>
          <w:rFonts w:ascii="Garamond" w:hAnsi="Garamond"/>
          <w:bCs/>
          <w:i/>
          <w:iCs/>
          <w:color w:val="000000" w:themeColor="text1"/>
          <w:lang w:val="es-ES"/>
        </w:rPr>
        <w:t xml:space="preserve"> diálogos sobre el servicio público</w:t>
      </w:r>
      <w:r w:rsidR="00116662" w:rsidRPr="00116662">
        <w:rPr>
          <w:rFonts w:ascii="Garamond" w:hAnsi="Garamond"/>
          <w:bCs/>
          <w:color w:val="000000" w:themeColor="text1"/>
          <w:lang w:val="es-ES"/>
        </w:rPr>
        <w:t>,</w:t>
      </w:r>
      <w:r w:rsidR="00116662">
        <w:rPr>
          <w:rFonts w:ascii="Garamond" w:hAnsi="Garamond"/>
          <w:bCs/>
          <w:color w:val="000000" w:themeColor="text1"/>
        </w:rPr>
        <w:t xml:space="preserve"> </w:t>
      </w:r>
      <w:r w:rsidR="00116662" w:rsidRPr="00116662">
        <w:rPr>
          <w:rFonts w:ascii="Garamond" w:hAnsi="Garamond"/>
          <w:bCs/>
          <w:color w:val="000000" w:themeColor="text1"/>
          <w:u w:val="single"/>
        </w:rPr>
        <w:t xml:space="preserve">à paraître en </w:t>
      </w:r>
      <w:r w:rsidRPr="00116662">
        <w:rPr>
          <w:rFonts w:ascii="Garamond" w:hAnsi="Garamond"/>
          <w:bCs/>
          <w:color w:val="000000" w:themeColor="text1"/>
          <w:u w:val="single"/>
        </w:rPr>
        <w:t>2026</w:t>
      </w:r>
    </w:p>
    <w:p w14:paraId="10E0D69D" w14:textId="7C9E236B" w:rsidR="008B677E" w:rsidRPr="00116662" w:rsidRDefault="00C939CD" w:rsidP="00116662">
      <w:pPr>
        <w:pStyle w:val="Paragraphedeliste"/>
        <w:numPr>
          <w:ilvl w:val="0"/>
          <w:numId w:val="24"/>
        </w:numPr>
        <w:jc w:val="both"/>
        <w:rPr>
          <w:rFonts w:ascii="Garamond" w:hAnsi="Garamond"/>
          <w:bCs/>
          <w:i/>
          <w:color w:val="FF0000"/>
        </w:rPr>
      </w:pPr>
      <w:r w:rsidRPr="00116662">
        <w:rPr>
          <w:rFonts w:ascii="Garamond" w:hAnsi="Garamond"/>
          <w:bCs/>
          <w:color w:val="000000" w:themeColor="text1"/>
        </w:rPr>
        <w:t>« La réforme de la fonction publique espagnole : un "Godot" sur le point d’arriver ? »</w:t>
      </w:r>
      <w:r w:rsidR="008B677E" w:rsidRPr="00116662">
        <w:rPr>
          <w:rFonts w:ascii="Garamond" w:hAnsi="Garamond"/>
          <w:bCs/>
          <w:color w:val="000000" w:themeColor="text1"/>
        </w:rPr>
        <w:t xml:space="preserve">, </w:t>
      </w:r>
      <w:r w:rsidR="008B677E" w:rsidRPr="00116662">
        <w:rPr>
          <w:rFonts w:ascii="Garamond" w:hAnsi="Garamond"/>
          <w:bCs/>
          <w:i/>
          <w:color w:val="000000" w:themeColor="text1"/>
        </w:rPr>
        <w:t>AJFP</w:t>
      </w:r>
      <w:r w:rsidRPr="00116662">
        <w:rPr>
          <w:rFonts w:ascii="Garamond" w:hAnsi="Garamond"/>
          <w:bCs/>
          <w:color w:val="000000" w:themeColor="text1"/>
        </w:rPr>
        <w:t xml:space="preserve">, </w:t>
      </w:r>
      <w:r w:rsidR="008B677E" w:rsidRPr="00116662">
        <w:rPr>
          <w:rFonts w:ascii="Garamond" w:hAnsi="Garamond"/>
          <w:bCs/>
          <w:color w:val="000000" w:themeColor="text1"/>
        </w:rPr>
        <w:t>202</w:t>
      </w:r>
      <w:r w:rsidR="00222ADB" w:rsidRPr="00116662">
        <w:rPr>
          <w:rFonts w:ascii="Garamond" w:hAnsi="Garamond"/>
          <w:bCs/>
          <w:color w:val="000000" w:themeColor="text1"/>
        </w:rPr>
        <w:t>4</w:t>
      </w:r>
      <w:r w:rsidRPr="00116662">
        <w:rPr>
          <w:rFonts w:ascii="Garamond" w:hAnsi="Garamond"/>
          <w:bCs/>
          <w:color w:val="000000" w:themeColor="text1"/>
        </w:rPr>
        <w:t xml:space="preserve">, n° </w:t>
      </w:r>
      <w:r w:rsidR="00222ADB" w:rsidRPr="00116662">
        <w:rPr>
          <w:rFonts w:ascii="Garamond" w:hAnsi="Garamond"/>
          <w:bCs/>
          <w:color w:val="000000" w:themeColor="text1"/>
        </w:rPr>
        <w:t>2</w:t>
      </w:r>
      <w:r w:rsidRPr="00116662">
        <w:rPr>
          <w:rFonts w:ascii="Garamond" w:hAnsi="Garamond"/>
          <w:bCs/>
          <w:color w:val="000000" w:themeColor="text1"/>
        </w:rPr>
        <w:t xml:space="preserve">, </w:t>
      </w:r>
      <w:r w:rsidR="00742BCA" w:rsidRPr="00116662">
        <w:rPr>
          <w:rFonts w:ascii="Garamond" w:hAnsi="Garamond"/>
          <w:bCs/>
          <w:color w:val="000000" w:themeColor="text1"/>
        </w:rPr>
        <w:t>p. 89-93</w:t>
      </w:r>
    </w:p>
    <w:p w14:paraId="1C95F837" w14:textId="23688AED" w:rsidR="00230AAF" w:rsidRPr="00116662" w:rsidRDefault="00E57373" w:rsidP="00116662">
      <w:pPr>
        <w:pStyle w:val="Paragraphedeliste"/>
        <w:numPr>
          <w:ilvl w:val="0"/>
          <w:numId w:val="25"/>
        </w:numPr>
        <w:jc w:val="both"/>
        <w:rPr>
          <w:rFonts w:ascii="Garamond" w:hAnsi="Garamond"/>
          <w:bCs/>
          <w:i/>
          <w:color w:val="000000" w:themeColor="text1"/>
        </w:rPr>
      </w:pPr>
      <w:r w:rsidRPr="00116662">
        <w:rPr>
          <w:rFonts w:ascii="Garamond" w:hAnsi="Garamond"/>
          <w:bCs/>
          <w:color w:val="000000" w:themeColor="text1"/>
        </w:rPr>
        <w:t xml:space="preserve"> </w:t>
      </w:r>
      <w:r w:rsidR="00230AAF" w:rsidRPr="00116662">
        <w:rPr>
          <w:rFonts w:ascii="Garamond" w:hAnsi="Garamond"/>
          <w:bCs/>
          <w:color w:val="000000" w:themeColor="text1"/>
        </w:rPr>
        <w:t xml:space="preserve">« CE, </w:t>
      </w:r>
      <w:proofErr w:type="spellStart"/>
      <w:r w:rsidR="00230AAF" w:rsidRPr="00116662">
        <w:rPr>
          <w:rFonts w:ascii="Garamond" w:hAnsi="Garamond"/>
          <w:bCs/>
          <w:color w:val="000000" w:themeColor="text1"/>
        </w:rPr>
        <w:t>Ass</w:t>
      </w:r>
      <w:proofErr w:type="spellEnd"/>
      <w:r w:rsidR="00230AAF" w:rsidRPr="00116662">
        <w:rPr>
          <w:rFonts w:ascii="Garamond" w:hAnsi="Garamond"/>
          <w:bCs/>
          <w:color w:val="000000" w:themeColor="text1"/>
        </w:rPr>
        <w:t xml:space="preserve">. 24 juin 1960, </w:t>
      </w:r>
      <w:proofErr w:type="spellStart"/>
      <w:r w:rsidR="00230AAF" w:rsidRPr="00116662">
        <w:rPr>
          <w:rFonts w:ascii="Garamond" w:hAnsi="Garamond"/>
          <w:bCs/>
          <w:i/>
          <w:color w:val="000000" w:themeColor="text1"/>
        </w:rPr>
        <w:t>Frampar</w:t>
      </w:r>
      <w:proofErr w:type="spellEnd"/>
      <w:r w:rsidR="00742BCA" w:rsidRPr="00116662">
        <w:rPr>
          <w:rFonts w:ascii="Garamond" w:hAnsi="Garamond"/>
          <w:bCs/>
          <w:i/>
          <w:color w:val="000000" w:themeColor="text1"/>
        </w:rPr>
        <w:t xml:space="preserve"> et SARL France éditions et publications</w:t>
      </w:r>
      <w:r w:rsidR="00230AAF" w:rsidRPr="00116662">
        <w:rPr>
          <w:rFonts w:ascii="Garamond" w:hAnsi="Garamond"/>
          <w:bCs/>
          <w:color w:val="000000" w:themeColor="text1"/>
        </w:rPr>
        <w:t> », in T. Perroud,</w:t>
      </w:r>
      <w:r w:rsidR="00F61371" w:rsidRPr="00116662">
        <w:rPr>
          <w:rFonts w:ascii="Garamond" w:hAnsi="Garamond"/>
          <w:bCs/>
          <w:color w:val="000000" w:themeColor="text1"/>
        </w:rPr>
        <w:t xml:space="preserve"> J. </w:t>
      </w:r>
      <w:proofErr w:type="spellStart"/>
      <w:r w:rsidR="00F61371" w:rsidRPr="00116662">
        <w:rPr>
          <w:rFonts w:ascii="Garamond" w:hAnsi="Garamond"/>
          <w:bCs/>
          <w:color w:val="000000" w:themeColor="text1"/>
        </w:rPr>
        <w:t>Caillosse</w:t>
      </w:r>
      <w:proofErr w:type="spellEnd"/>
      <w:r w:rsidR="00F61371" w:rsidRPr="00116662">
        <w:rPr>
          <w:rFonts w:ascii="Garamond" w:hAnsi="Garamond"/>
          <w:bCs/>
          <w:color w:val="000000" w:themeColor="text1"/>
        </w:rPr>
        <w:t xml:space="preserve">, J. Chevallier, D. </w:t>
      </w:r>
      <w:proofErr w:type="spellStart"/>
      <w:r w:rsidR="00F61371" w:rsidRPr="00116662">
        <w:rPr>
          <w:rFonts w:ascii="Garamond" w:hAnsi="Garamond"/>
          <w:bCs/>
          <w:color w:val="000000" w:themeColor="text1"/>
        </w:rPr>
        <w:t>Lochak</w:t>
      </w:r>
      <w:proofErr w:type="spellEnd"/>
      <w:r w:rsidR="00F61371" w:rsidRPr="00116662">
        <w:rPr>
          <w:rFonts w:ascii="Garamond" w:hAnsi="Garamond"/>
          <w:bCs/>
          <w:color w:val="000000" w:themeColor="text1"/>
        </w:rPr>
        <w:t>,</w:t>
      </w:r>
      <w:r w:rsidR="00230AAF" w:rsidRPr="00116662">
        <w:rPr>
          <w:rFonts w:ascii="Garamond" w:hAnsi="Garamond"/>
          <w:bCs/>
          <w:color w:val="000000" w:themeColor="text1"/>
        </w:rPr>
        <w:t xml:space="preserve"> </w:t>
      </w:r>
      <w:r w:rsidR="00230AAF" w:rsidRPr="00116662">
        <w:rPr>
          <w:rFonts w:ascii="Garamond" w:hAnsi="Garamond"/>
          <w:bCs/>
          <w:i/>
          <w:color w:val="000000" w:themeColor="text1"/>
        </w:rPr>
        <w:t>Les grands arrêts de la jurisprudence administrative</w:t>
      </w:r>
      <w:r w:rsidR="00742BCA" w:rsidRPr="00116662">
        <w:rPr>
          <w:rFonts w:ascii="Garamond" w:hAnsi="Garamond"/>
          <w:bCs/>
          <w:i/>
          <w:color w:val="000000" w:themeColor="text1"/>
        </w:rPr>
        <w:t>. Approche politique</w:t>
      </w:r>
      <w:r w:rsidR="00230AAF" w:rsidRPr="00116662">
        <w:rPr>
          <w:rFonts w:ascii="Garamond" w:hAnsi="Garamond"/>
          <w:bCs/>
          <w:color w:val="000000" w:themeColor="text1"/>
        </w:rPr>
        <w:t xml:space="preserve">, </w:t>
      </w:r>
      <w:r w:rsidR="006700B0" w:rsidRPr="00116662">
        <w:rPr>
          <w:rFonts w:ascii="Garamond" w:hAnsi="Garamond"/>
          <w:bCs/>
          <w:color w:val="000000" w:themeColor="text1"/>
        </w:rPr>
        <w:t>2</w:t>
      </w:r>
      <w:r w:rsidR="006700B0" w:rsidRPr="00116662">
        <w:rPr>
          <w:rFonts w:ascii="Garamond" w:hAnsi="Garamond"/>
          <w:bCs/>
          <w:color w:val="000000" w:themeColor="text1"/>
          <w:vertAlign w:val="superscript"/>
        </w:rPr>
        <w:t>e</w:t>
      </w:r>
      <w:r w:rsidR="006700B0" w:rsidRPr="00116662">
        <w:rPr>
          <w:rFonts w:ascii="Garamond" w:hAnsi="Garamond"/>
          <w:bCs/>
          <w:color w:val="000000" w:themeColor="text1"/>
        </w:rPr>
        <w:t xml:space="preserve"> éd., </w:t>
      </w:r>
      <w:r w:rsidR="00F61371" w:rsidRPr="00116662">
        <w:rPr>
          <w:rFonts w:ascii="Garamond" w:hAnsi="Garamond"/>
          <w:bCs/>
          <w:color w:val="000000" w:themeColor="text1"/>
        </w:rPr>
        <w:t xml:space="preserve">coll. Les grandes décisions, LGDJ, </w:t>
      </w:r>
      <w:r w:rsidR="00222ADB" w:rsidRPr="00116662">
        <w:rPr>
          <w:rFonts w:ascii="Garamond" w:hAnsi="Garamond"/>
          <w:bCs/>
          <w:color w:val="000000" w:themeColor="text1"/>
        </w:rPr>
        <w:t>2024</w:t>
      </w:r>
      <w:r w:rsidR="00742BCA" w:rsidRPr="00116662">
        <w:rPr>
          <w:rFonts w:ascii="Garamond" w:hAnsi="Garamond"/>
          <w:bCs/>
          <w:color w:val="000000" w:themeColor="text1"/>
        </w:rPr>
        <w:t>, p. 659-672</w:t>
      </w:r>
    </w:p>
    <w:p w14:paraId="40600BC7" w14:textId="2C7DBD45" w:rsidR="00230AAF" w:rsidRPr="00116662" w:rsidRDefault="00230AAF" w:rsidP="00116662">
      <w:pPr>
        <w:pStyle w:val="Paragraphedeliste"/>
        <w:numPr>
          <w:ilvl w:val="0"/>
          <w:numId w:val="26"/>
        </w:numPr>
        <w:jc w:val="both"/>
        <w:rPr>
          <w:rFonts w:ascii="Garamond" w:hAnsi="Garamond"/>
          <w:bCs/>
          <w:color w:val="000000" w:themeColor="text1"/>
        </w:rPr>
      </w:pPr>
      <w:r w:rsidRPr="00116662">
        <w:rPr>
          <w:rFonts w:ascii="Garamond" w:hAnsi="Garamond"/>
          <w:bCs/>
          <w:color w:val="000000" w:themeColor="text1"/>
        </w:rPr>
        <w:t xml:space="preserve">« Los </w:t>
      </w:r>
      <w:proofErr w:type="spellStart"/>
      <w:r w:rsidRPr="00116662">
        <w:rPr>
          <w:rFonts w:ascii="Garamond" w:hAnsi="Garamond"/>
          <w:bCs/>
          <w:color w:val="000000" w:themeColor="text1"/>
        </w:rPr>
        <w:t>procesos</w:t>
      </w:r>
      <w:proofErr w:type="spellEnd"/>
      <w:r w:rsidRPr="00116662">
        <w:rPr>
          <w:rFonts w:ascii="Garamond" w:hAnsi="Garamond"/>
          <w:bCs/>
          <w:color w:val="000000" w:themeColor="text1"/>
        </w:rPr>
        <w:t xml:space="preserve"> de "référé" en el </w:t>
      </w:r>
      <w:proofErr w:type="spellStart"/>
      <w:r w:rsidRPr="00116662">
        <w:rPr>
          <w:rFonts w:ascii="Garamond" w:hAnsi="Garamond"/>
          <w:bCs/>
          <w:color w:val="000000" w:themeColor="text1"/>
        </w:rPr>
        <w:t>contencioso-administrativo</w:t>
      </w:r>
      <w:proofErr w:type="spellEnd"/>
      <w:r w:rsidRPr="00116662">
        <w:rPr>
          <w:rFonts w:ascii="Garamond" w:hAnsi="Garamond"/>
          <w:bCs/>
          <w:color w:val="000000" w:themeColor="text1"/>
        </w:rPr>
        <w:t xml:space="preserve"> </w:t>
      </w:r>
      <w:proofErr w:type="spellStart"/>
      <w:r w:rsidRPr="00116662">
        <w:rPr>
          <w:rFonts w:ascii="Garamond" w:hAnsi="Garamond"/>
          <w:bCs/>
          <w:color w:val="000000" w:themeColor="text1"/>
        </w:rPr>
        <w:t>francés</w:t>
      </w:r>
      <w:proofErr w:type="spellEnd"/>
      <w:r w:rsidRPr="00116662">
        <w:rPr>
          <w:rFonts w:ascii="Garamond" w:hAnsi="Garamond"/>
          <w:bCs/>
          <w:color w:val="000000" w:themeColor="text1"/>
        </w:rPr>
        <w:t xml:space="preserve"> », </w:t>
      </w:r>
      <w:proofErr w:type="spellStart"/>
      <w:r w:rsidR="00147854" w:rsidRPr="00116662">
        <w:rPr>
          <w:rFonts w:ascii="Garamond" w:hAnsi="Garamond"/>
          <w:bCs/>
          <w:i/>
          <w:color w:val="000000" w:themeColor="text1"/>
        </w:rPr>
        <w:t>Revista</w:t>
      </w:r>
      <w:proofErr w:type="spellEnd"/>
      <w:r w:rsidR="00147854" w:rsidRPr="00116662">
        <w:rPr>
          <w:rFonts w:ascii="Garamond" w:hAnsi="Garamond"/>
          <w:bCs/>
          <w:i/>
          <w:color w:val="000000" w:themeColor="text1"/>
        </w:rPr>
        <w:t xml:space="preserve"> de derec</w:t>
      </w:r>
      <w:r w:rsidR="00F61371" w:rsidRPr="00116662">
        <w:rPr>
          <w:rFonts w:ascii="Garamond" w:hAnsi="Garamond"/>
          <w:bCs/>
          <w:i/>
          <w:color w:val="000000" w:themeColor="text1"/>
        </w:rPr>
        <w:t>h</w:t>
      </w:r>
      <w:r w:rsidR="00147854" w:rsidRPr="00116662">
        <w:rPr>
          <w:rFonts w:ascii="Garamond" w:hAnsi="Garamond"/>
          <w:bCs/>
          <w:i/>
          <w:color w:val="000000" w:themeColor="text1"/>
        </w:rPr>
        <w:t xml:space="preserve">o </w:t>
      </w:r>
      <w:proofErr w:type="spellStart"/>
      <w:r w:rsidR="00147854" w:rsidRPr="00116662">
        <w:rPr>
          <w:rFonts w:ascii="Garamond" w:hAnsi="Garamond"/>
          <w:bCs/>
          <w:i/>
          <w:color w:val="000000" w:themeColor="text1"/>
        </w:rPr>
        <w:t>público</w:t>
      </w:r>
      <w:proofErr w:type="spellEnd"/>
      <w:r w:rsidR="00147854" w:rsidRPr="00116662">
        <w:rPr>
          <w:rFonts w:ascii="Garamond" w:hAnsi="Garamond"/>
          <w:bCs/>
          <w:color w:val="000000" w:themeColor="text1"/>
        </w:rPr>
        <w:t>, n°</w:t>
      </w:r>
      <w:r w:rsidR="00742BCA" w:rsidRPr="00116662">
        <w:rPr>
          <w:rFonts w:ascii="Garamond" w:hAnsi="Garamond"/>
          <w:bCs/>
          <w:color w:val="000000" w:themeColor="text1"/>
        </w:rPr>
        <w:t> </w:t>
      </w:r>
      <w:r w:rsidR="00147854" w:rsidRPr="00116662">
        <w:rPr>
          <w:rFonts w:ascii="Garamond" w:hAnsi="Garamond"/>
          <w:bCs/>
          <w:color w:val="000000" w:themeColor="text1"/>
        </w:rPr>
        <w:t>15, 2023</w:t>
      </w:r>
      <w:r w:rsidR="003D6A8F" w:rsidRPr="00116662">
        <w:rPr>
          <w:rFonts w:ascii="Garamond" w:hAnsi="Garamond"/>
          <w:bCs/>
          <w:color w:val="000000" w:themeColor="text1"/>
        </w:rPr>
        <w:t>, p. 11-27.</w:t>
      </w:r>
    </w:p>
    <w:p w14:paraId="3FB0BB2B" w14:textId="35415DE3" w:rsidR="00E57373" w:rsidRPr="00116662" w:rsidRDefault="00E57373" w:rsidP="00116662">
      <w:pPr>
        <w:pStyle w:val="Paragraphedeliste"/>
        <w:numPr>
          <w:ilvl w:val="0"/>
          <w:numId w:val="27"/>
        </w:numPr>
        <w:jc w:val="both"/>
        <w:rPr>
          <w:rFonts w:ascii="Garamond" w:hAnsi="Garamond"/>
          <w:bCs/>
          <w:i/>
          <w:color w:val="000000" w:themeColor="text1"/>
        </w:rPr>
      </w:pPr>
      <w:r w:rsidRPr="00116662">
        <w:rPr>
          <w:rFonts w:ascii="Garamond" w:hAnsi="Garamond"/>
          <w:bCs/>
          <w:color w:val="000000" w:themeColor="text1"/>
        </w:rPr>
        <w:t xml:space="preserve">« La distinction des corps et cadres d’emplois en trois catégories a-t-elle encore un sens ? » </w:t>
      </w:r>
      <w:r w:rsidRPr="00116662">
        <w:rPr>
          <w:rFonts w:ascii="Garamond" w:hAnsi="Garamond"/>
          <w:bCs/>
          <w:i/>
          <w:color w:val="000000" w:themeColor="text1"/>
        </w:rPr>
        <w:t>AJDA</w:t>
      </w:r>
      <w:r w:rsidRPr="00116662">
        <w:rPr>
          <w:rFonts w:ascii="Garamond" w:hAnsi="Garamond"/>
          <w:bCs/>
          <w:color w:val="000000" w:themeColor="text1"/>
        </w:rPr>
        <w:t xml:space="preserve"> 2023, n° 24, p. </w:t>
      </w:r>
      <w:r w:rsidR="00C939CD" w:rsidRPr="00116662">
        <w:rPr>
          <w:rFonts w:ascii="Garamond" w:hAnsi="Garamond"/>
          <w:bCs/>
          <w:color w:val="000000" w:themeColor="text1"/>
        </w:rPr>
        <w:t>1278-1283.</w:t>
      </w:r>
    </w:p>
    <w:p w14:paraId="7A092D58" w14:textId="4BD8CF3C" w:rsidR="005705B1" w:rsidRPr="00116662" w:rsidRDefault="005705B1" w:rsidP="00116662">
      <w:pPr>
        <w:pStyle w:val="Paragraphedeliste"/>
        <w:numPr>
          <w:ilvl w:val="0"/>
          <w:numId w:val="28"/>
        </w:numPr>
        <w:jc w:val="both"/>
        <w:rPr>
          <w:rFonts w:ascii="Garamond" w:hAnsi="Garamond"/>
          <w:bCs/>
          <w:i/>
          <w:color w:val="000000" w:themeColor="text1"/>
        </w:rPr>
      </w:pPr>
      <w:r w:rsidRPr="00116662">
        <w:rPr>
          <w:rFonts w:ascii="Garamond" w:hAnsi="Garamond"/>
          <w:bCs/>
          <w:color w:val="000000" w:themeColor="text1"/>
        </w:rPr>
        <w:t xml:space="preserve">« Louise Michel et les étrangers », in M. Touzeil-Divina, C. Benelbaz, C. Cerda-Guzman, M. </w:t>
      </w:r>
      <w:proofErr w:type="spellStart"/>
      <w:r w:rsidRPr="00116662">
        <w:rPr>
          <w:rFonts w:ascii="Garamond" w:hAnsi="Garamond"/>
          <w:bCs/>
          <w:color w:val="000000" w:themeColor="text1"/>
        </w:rPr>
        <w:t>Jaoul</w:t>
      </w:r>
      <w:proofErr w:type="spellEnd"/>
      <w:r w:rsidRPr="00116662">
        <w:rPr>
          <w:rFonts w:ascii="Garamond" w:hAnsi="Garamond"/>
          <w:bCs/>
          <w:color w:val="000000" w:themeColor="text1"/>
        </w:rPr>
        <w:t xml:space="preserve">, G. </w:t>
      </w:r>
      <w:proofErr w:type="spellStart"/>
      <w:r w:rsidRPr="00116662">
        <w:rPr>
          <w:rFonts w:ascii="Garamond" w:hAnsi="Garamond"/>
          <w:bCs/>
          <w:color w:val="000000" w:themeColor="text1"/>
        </w:rPr>
        <w:t>Koubi</w:t>
      </w:r>
      <w:proofErr w:type="spellEnd"/>
      <w:r w:rsidRPr="00116662">
        <w:rPr>
          <w:rFonts w:ascii="Garamond" w:hAnsi="Garamond"/>
          <w:bCs/>
          <w:color w:val="000000" w:themeColor="text1"/>
        </w:rPr>
        <w:t xml:space="preserve">, </w:t>
      </w:r>
      <w:r w:rsidRPr="00116662">
        <w:rPr>
          <w:rFonts w:ascii="Garamond" w:hAnsi="Garamond"/>
          <w:bCs/>
          <w:i/>
          <w:color w:val="000000" w:themeColor="text1"/>
        </w:rPr>
        <w:t>Louise Michel &amp; le(s) droit(s)</w:t>
      </w:r>
      <w:r w:rsidRPr="00116662">
        <w:rPr>
          <w:rFonts w:ascii="Garamond" w:hAnsi="Garamond"/>
          <w:bCs/>
          <w:color w:val="000000" w:themeColor="text1"/>
        </w:rPr>
        <w:t xml:space="preserve">, </w:t>
      </w:r>
      <w:proofErr w:type="spellStart"/>
      <w:r w:rsidRPr="00116662">
        <w:rPr>
          <w:rFonts w:ascii="Garamond" w:hAnsi="Garamond"/>
          <w:bCs/>
          <w:color w:val="000000" w:themeColor="text1"/>
        </w:rPr>
        <w:t>Editions</w:t>
      </w:r>
      <w:proofErr w:type="spellEnd"/>
      <w:r w:rsidRPr="00116662">
        <w:rPr>
          <w:rFonts w:ascii="Garamond" w:hAnsi="Garamond"/>
          <w:bCs/>
          <w:color w:val="000000" w:themeColor="text1"/>
        </w:rPr>
        <w:t xml:space="preserve"> L’</w:t>
      </w:r>
      <w:proofErr w:type="spellStart"/>
      <w:r w:rsidRPr="00116662">
        <w:rPr>
          <w:rFonts w:ascii="Garamond" w:hAnsi="Garamond"/>
          <w:bCs/>
          <w:color w:val="000000" w:themeColor="text1"/>
        </w:rPr>
        <w:t>Epitoge</w:t>
      </w:r>
      <w:proofErr w:type="spellEnd"/>
      <w:r w:rsidRPr="00116662">
        <w:rPr>
          <w:rFonts w:ascii="Garamond" w:hAnsi="Garamond"/>
          <w:bCs/>
          <w:color w:val="000000" w:themeColor="text1"/>
        </w:rPr>
        <w:t>, coll. Histoire(s) du Droit, 2023, p.</w:t>
      </w:r>
      <w:r w:rsidR="00BB12B2" w:rsidRPr="00116662">
        <w:rPr>
          <w:rFonts w:ascii="Garamond" w:hAnsi="Garamond"/>
          <w:bCs/>
          <w:color w:val="000000" w:themeColor="text1"/>
        </w:rPr>
        <w:t xml:space="preserve"> 71-</w:t>
      </w:r>
      <w:proofErr w:type="gramStart"/>
      <w:r w:rsidR="00BB12B2" w:rsidRPr="00116662">
        <w:rPr>
          <w:rFonts w:ascii="Garamond" w:hAnsi="Garamond"/>
          <w:bCs/>
          <w:color w:val="000000" w:themeColor="text1"/>
        </w:rPr>
        <w:t>84</w:t>
      </w:r>
      <w:r w:rsidRPr="00116662">
        <w:rPr>
          <w:rFonts w:ascii="Garamond" w:hAnsi="Garamond"/>
          <w:bCs/>
          <w:color w:val="000000" w:themeColor="text1"/>
        </w:rPr>
        <w:t xml:space="preserve">  (</w:t>
      </w:r>
      <w:proofErr w:type="gramEnd"/>
      <w:r w:rsidRPr="00116662">
        <w:rPr>
          <w:rFonts w:ascii="Garamond" w:hAnsi="Garamond"/>
          <w:bCs/>
          <w:color w:val="000000" w:themeColor="text1"/>
        </w:rPr>
        <w:t>coécrit avec C. Cerda Guzman).</w:t>
      </w:r>
    </w:p>
    <w:p w14:paraId="4D1D892C" w14:textId="42C6FB4D" w:rsidR="003C5FBA" w:rsidRPr="00116662" w:rsidRDefault="003C5FBA" w:rsidP="00116662">
      <w:pPr>
        <w:pStyle w:val="Paragraphedeliste"/>
        <w:numPr>
          <w:ilvl w:val="0"/>
          <w:numId w:val="29"/>
        </w:numPr>
        <w:jc w:val="both"/>
        <w:rPr>
          <w:rFonts w:ascii="Garamond" w:hAnsi="Garamond"/>
          <w:bCs/>
          <w:color w:val="000000" w:themeColor="text1"/>
        </w:rPr>
      </w:pPr>
      <w:r w:rsidRPr="00116662">
        <w:rPr>
          <w:rFonts w:ascii="Garamond" w:hAnsi="Garamond"/>
          <w:bCs/>
          <w:color w:val="000000" w:themeColor="text1"/>
        </w:rPr>
        <w:t xml:space="preserve">« Quelle résonance de </w:t>
      </w:r>
      <w:r w:rsidRPr="00116662">
        <w:rPr>
          <w:rFonts w:ascii="Garamond" w:hAnsi="Garamond"/>
          <w:bCs/>
          <w:i/>
          <w:color w:val="000000" w:themeColor="text1"/>
        </w:rPr>
        <w:t>Blanco</w:t>
      </w:r>
      <w:r w:rsidRPr="00116662">
        <w:rPr>
          <w:rFonts w:ascii="Garamond" w:hAnsi="Garamond"/>
          <w:bCs/>
          <w:color w:val="000000" w:themeColor="text1"/>
        </w:rPr>
        <w:t xml:space="preserve"> en Espagne ? A propos de la liaison de la compétence et du fond », in F. Blanco, S. Gilbert, A. Jacquemet-Gauché (</w:t>
      </w:r>
      <w:proofErr w:type="spellStart"/>
      <w:r w:rsidRPr="00116662">
        <w:rPr>
          <w:rFonts w:ascii="Garamond" w:hAnsi="Garamond"/>
          <w:bCs/>
          <w:color w:val="000000" w:themeColor="text1"/>
        </w:rPr>
        <w:t>dir</w:t>
      </w:r>
      <w:proofErr w:type="spellEnd"/>
      <w:r w:rsidRPr="00116662">
        <w:rPr>
          <w:rFonts w:ascii="Garamond" w:hAnsi="Garamond"/>
          <w:bCs/>
          <w:color w:val="000000" w:themeColor="text1"/>
        </w:rPr>
        <w:t xml:space="preserve">), </w:t>
      </w:r>
      <w:r w:rsidRPr="00116662">
        <w:rPr>
          <w:rFonts w:ascii="Garamond" w:hAnsi="Garamond"/>
          <w:bCs/>
          <w:i/>
          <w:color w:val="000000" w:themeColor="text1"/>
        </w:rPr>
        <w:t>Autour de l’arrêt</w:t>
      </w:r>
      <w:r w:rsidRPr="00116662">
        <w:rPr>
          <w:rFonts w:ascii="Garamond" w:hAnsi="Garamond"/>
          <w:bCs/>
          <w:color w:val="000000" w:themeColor="text1"/>
        </w:rPr>
        <w:t xml:space="preserve"> </w:t>
      </w:r>
      <w:r w:rsidRPr="00116662">
        <w:rPr>
          <w:rFonts w:ascii="Garamond" w:hAnsi="Garamond"/>
          <w:bCs/>
          <w:i/>
          <w:color w:val="000000" w:themeColor="text1"/>
        </w:rPr>
        <w:t>Blanco</w:t>
      </w:r>
      <w:r w:rsidRPr="00116662">
        <w:rPr>
          <w:rFonts w:ascii="Garamond" w:hAnsi="Garamond"/>
          <w:bCs/>
          <w:color w:val="000000" w:themeColor="text1"/>
        </w:rPr>
        <w:t xml:space="preserve">, </w:t>
      </w:r>
      <w:r w:rsidR="005F4CE8" w:rsidRPr="00116662">
        <w:rPr>
          <w:rFonts w:ascii="Garamond" w:hAnsi="Garamond"/>
          <w:bCs/>
          <w:color w:val="000000" w:themeColor="text1"/>
        </w:rPr>
        <w:t>2023</w:t>
      </w:r>
      <w:r w:rsidR="008B677E" w:rsidRPr="00116662">
        <w:rPr>
          <w:rFonts w:ascii="Garamond" w:hAnsi="Garamond"/>
          <w:bCs/>
          <w:color w:val="000000" w:themeColor="text1"/>
        </w:rPr>
        <w:t>, p. 259-269.</w:t>
      </w:r>
    </w:p>
    <w:p w14:paraId="01242EBC" w14:textId="015610E4" w:rsidR="00957748" w:rsidRPr="00116662" w:rsidRDefault="00957748" w:rsidP="00116662">
      <w:pPr>
        <w:pStyle w:val="Paragraphedeliste"/>
        <w:numPr>
          <w:ilvl w:val="0"/>
          <w:numId w:val="30"/>
        </w:numPr>
        <w:jc w:val="both"/>
        <w:rPr>
          <w:rFonts w:ascii="Garamond" w:hAnsi="Garamond"/>
          <w:bCs/>
          <w:color w:val="000000" w:themeColor="text1"/>
        </w:rPr>
      </w:pPr>
      <w:r w:rsidRPr="00116662">
        <w:rPr>
          <w:rFonts w:ascii="Garamond" w:hAnsi="Garamond"/>
          <w:bCs/>
          <w:color w:val="000000" w:themeColor="text1"/>
        </w:rPr>
        <w:t xml:space="preserve"> </w:t>
      </w:r>
      <w:r w:rsidR="003C5FBA" w:rsidRPr="00116662">
        <w:rPr>
          <w:rFonts w:ascii="Garamond" w:hAnsi="Garamond"/>
          <w:bCs/>
          <w:color w:val="000000" w:themeColor="text1"/>
        </w:rPr>
        <w:t xml:space="preserve">« Les relations entre l’Administration centrale et les administrations territoriales en France à l’épreuve de la crise sanitaire », </w:t>
      </w:r>
      <w:proofErr w:type="spellStart"/>
      <w:r w:rsidR="003C5FBA" w:rsidRPr="00116662">
        <w:rPr>
          <w:rFonts w:ascii="Garamond" w:hAnsi="Garamond"/>
          <w:bCs/>
          <w:i/>
          <w:color w:val="000000" w:themeColor="text1"/>
        </w:rPr>
        <w:t>Italian</w:t>
      </w:r>
      <w:proofErr w:type="spellEnd"/>
      <w:r w:rsidR="003C5FBA" w:rsidRPr="00116662">
        <w:rPr>
          <w:rFonts w:ascii="Garamond" w:hAnsi="Garamond"/>
          <w:bCs/>
          <w:i/>
          <w:color w:val="000000" w:themeColor="text1"/>
        </w:rPr>
        <w:t xml:space="preserve"> Papers On </w:t>
      </w:r>
      <w:proofErr w:type="spellStart"/>
      <w:r w:rsidR="003C5FBA" w:rsidRPr="00116662">
        <w:rPr>
          <w:rFonts w:ascii="Garamond" w:hAnsi="Garamond"/>
          <w:bCs/>
          <w:i/>
          <w:color w:val="000000" w:themeColor="text1"/>
        </w:rPr>
        <w:t>Federalism</w:t>
      </w:r>
      <w:proofErr w:type="spellEnd"/>
      <w:r w:rsidRPr="00116662">
        <w:rPr>
          <w:rFonts w:ascii="Garamond" w:hAnsi="Garamond"/>
          <w:bCs/>
          <w:i/>
          <w:color w:val="000000" w:themeColor="text1"/>
        </w:rPr>
        <w:t xml:space="preserve"> </w:t>
      </w:r>
      <w:r w:rsidR="003C5FBA" w:rsidRPr="00116662">
        <w:rPr>
          <w:rFonts w:ascii="Garamond" w:hAnsi="Garamond"/>
          <w:bCs/>
          <w:i/>
          <w:color w:val="000000" w:themeColor="text1"/>
        </w:rPr>
        <w:t>(IPOF)</w:t>
      </w:r>
      <w:r w:rsidR="003C5FBA" w:rsidRPr="00116662">
        <w:rPr>
          <w:rFonts w:ascii="Garamond" w:hAnsi="Garamond"/>
          <w:bCs/>
          <w:color w:val="000000" w:themeColor="text1"/>
        </w:rPr>
        <w:t>, 2022,</w:t>
      </w:r>
      <w:r w:rsidRPr="00116662">
        <w:rPr>
          <w:rFonts w:ascii="Garamond" w:hAnsi="Garamond"/>
          <w:bCs/>
          <w:color w:val="000000" w:themeColor="text1"/>
        </w:rPr>
        <w:t xml:space="preserve"> n° 1</w:t>
      </w:r>
      <w:r w:rsidR="003C5FBA" w:rsidRPr="00116662">
        <w:rPr>
          <w:rFonts w:ascii="Garamond" w:hAnsi="Garamond"/>
          <w:bCs/>
          <w:color w:val="000000" w:themeColor="text1"/>
        </w:rPr>
        <w:t xml:space="preserve"> </w:t>
      </w:r>
      <w:r w:rsidRPr="00116662">
        <w:rPr>
          <w:rFonts w:ascii="Garamond" w:hAnsi="Garamond"/>
          <w:bCs/>
          <w:color w:val="000000" w:themeColor="text1"/>
        </w:rPr>
        <w:t xml:space="preserve">(en ligne) disponible sur : </w:t>
      </w:r>
      <w:hyperlink r:id="rId10" w:history="1">
        <w:r w:rsidRPr="00116662">
          <w:rPr>
            <w:rStyle w:val="Lienhypertexte"/>
            <w:rFonts w:ascii="Garamond" w:eastAsia="Times New Roman" w:hAnsi="Garamond" w:cs="Times New Roman"/>
            <w:bCs/>
            <w:lang w:eastAsia="fr-FR" w:bidi="ar-SA"/>
          </w:rPr>
          <w:t>https://www.ipof.it/les-relations-entre-ladministration-centrale-et-les-administrations-territoriales-en-france-a-lepreuve-de-la-crise-sanitaire/</w:t>
        </w:r>
      </w:hyperlink>
      <w:r w:rsidRPr="00116662">
        <w:rPr>
          <w:rFonts w:ascii="Garamond" w:hAnsi="Garamond"/>
          <w:bCs/>
          <w:color w:val="000000" w:themeColor="text1"/>
        </w:rPr>
        <w:t xml:space="preserve"> </w:t>
      </w:r>
      <w:r w:rsidR="005705B1" w:rsidRPr="00116662">
        <w:rPr>
          <w:rFonts w:ascii="Garamond" w:hAnsi="Garamond"/>
          <w:bCs/>
          <w:color w:val="000000" w:themeColor="text1"/>
        </w:rPr>
        <w:t>(Coécrit avec Anna Maria Lecis Cocco Ortu)</w:t>
      </w:r>
    </w:p>
    <w:p w14:paraId="64219C4A" w14:textId="532A1E90" w:rsidR="003B582E" w:rsidRPr="00116662" w:rsidRDefault="00957748" w:rsidP="00116662">
      <w:pPr>
        <w:pStyle w:val="Paragraphedeliste"/>
        <w:numPr>
          <w:ilvl w:val="0"/>
          <w:numId w:val="31"/>
        </w:numPr>
        <w:jc w:val="both"/>
        <w:rPr>
          <w:rFonts w:ascii="Garamond" w:hAnsi="Garamond"/>
          <w:bCs/>
          <w:color w:val="000000" w:themeColor="text1"/>
        </w:rPr>
      </w:pPr>
      <w:r w:rsidRPr="00116662">
        <w:rPr>
          <w:rFonts w:ascii="Garamond" w:hAnsi="Garamond"/>
          <w:bCs/>
          <w:color w:val="000000" w:themeColor="text1"/>
        </w:rPr>
        <w:t xml:space="preserve"> </w:t>
      </w:r>
      <w:r w:rsidR="003B582E" w:rsidRPr="00116662">
        <w:rPr>
          <w:rFonts w:ascii="Garamond" w:hAnsi="Garamond"/>
          <w:bCs/>
          <w:color w:val="000000" w:themeColor="text1"/>
        </w:rPr>
        <w:t xml:space="preserve">« La transformation des inspections générales », </w:t>
      </w:r>
      <w:r w:rsidR="0078051A" w:rsidRPr="00116662">
        <w:rPr>
          <w:rFonts w:ascii="Garamond" w:hAnsi="Garamond"/>
          <w:bCs/>
          <w:i/>
          <w:color w:val="000000" w:themeColor="text1"/>
        </w:rPr>
        <w:t>AJDA</w:t>
      </w:r>
      <w:r w:rsidR="003B582E" w:rsidRPr="00116662">
        <w:rPr>
          <w:rFonts w:ascii="Garamond" w:hAnsi="Garamond"/>
          <w:bCs/>
          <w:color w:val="000000" w:themeColor="text1"/>
        </w:rPr>
        <w:t>, 2022,</w:t>
      </w:r>
      <w:r w:rsidR="0078051A" w:rsidRPr="00116662">
        <w:rPr>
          <w:rFonts w:ascii="Garamond" w:hAnsi="Garamond"/>
          <w:bCs/>
          <w:color w:val="000000" w:themeColor="text1"/>
        </w:rPr>
        <w:t xml:space="preserve"> n° 12,</w:t>
      </w:r>
      <w:r w:rsidR="003B582E" w:rsidRPr="00116662">
        <w:rPr>
          <w:rFonts w:ascii="Garamond" w:hAnsi="Garamond"/>
          <w:bCs/>
          <w:color w:val="000000" w:themeColor="text1"/>
        </w:rPr>
        <w:t xml:space="preserve"> pp. </w:t>
      </w:r>
      <w:r w:rsidR="00BD0503" w:rsidRPr="00116662">
        <w:rPr>
          <w:rFonts w:ascii="Garamond" w:hAnsi="Garamond"/>
          <w:bCs/>
          <w:color w:val="000000" w:themeColor="text1"/>
        </w:rPr>
        <w:t>679-685</w:t>
      </w:r>
      <w:r w:rsidR="0078051A" w:rsidRPr="00116662">
        <w:rPr>
          <w:rFonts w:ascii="Garamond" w:hAnsi="Garamond"/>
          <w:bCs/>
          <w:color w:val="000000" w:themeColor="text1"/>
        </w:rPr>
        <w:t>.</w:t>
      </w:r>
    </w:p>
    <w:p w14:paraId="7875B359" w14:textId="44D4FAAA" w:rsidR="00FA06EB" w:rsidRPr="00116662" w:rsidRDefault="00FA06EB" w:rsidP="00116662">
      <w:pPr>
        <w:pStyle w:val="Paragraphedeliste"/>
        <w:numPr>
          <w:ilvl w:val="0"/>
          <w:numId w:val="32"/>
        </w:numPr>
        <w:jc w:val="both"/>
        <w:rPr>
          <w:rFonts w:ascii="Garamond" w:eastAsia="Times New Roman" w:hAnsi="Garamond" w:cs="Times New Roman"/>
          <w:bCs/>
          <w:lang w:eastAsia="fr-FR"/>
        </w:rPr>
      </w:pPr>
      <w:r w:rsidRPr="00116662">
        <w:rPr>
          <w:rFonts w:ascii="Garamond" w:eastAsia="Times New Roman" w:hAnsi="Garamond" w:cs="Times New Roman"/>
          <w:bCs/>
          <w:lang w:eastAsia="fr-FR"/>
        </w:rPr>
        <w:t>« La "</w:t>
      </w:r>
      <w:proofErr w:type="spellStart"/>
      <w:r w:rsidRPr="00116662">
        <w:rPr>
          <w:rFonts w:ascii="Garamond" w:eastAsia="Times New Roman" w:hAnsi="Garamond" w:cs="Times New Roman"/>
          <w:bCs/>
          <w:lang w:eastAsia="fr-FR"/>
        </w:rPr>
        <w:t>survulnérabilité</w:t>
      </w:r>
      <w:proofErr w:type="spellEnd"/>
      <w:r w:rsidRPr="00116662">
        <w:rPr>
          <w:rFonts w:ascii="Garamond" w:eastAsia="Times New Roman" w:hAnsi="Garamond" w:cs="Times New Roman"/>
          <w:bCs/>
          <w:lang w:eastAsia="fr-FR"/>
        </w:rPr>
        <w:t xml:space="preserve">" des jeunes étrangers isolés », </w:t>
      </w:r>
      <w:r w:rsidRPr="00116662">
        <w:rPr>
          <w:rFonts w:ascii="Garamond" w:eastAsia="Calibri" w:hAnsi="Garamond" w:cstheme="majorBidi"/>
          <w:bCs/>
        </w:rPr>
        <w:t>in D. Guérin (</w:t>
      </w:r>
      <w:proofErr w:type="spellStart"/>
      <w:r w:rsidRPr="00116662">
        <w:rPr>
          <w:rFonts w:ascii="Garamond" w:eastAsia="Calibri" w:hAnsi="Garamond" w:cstheme="majorBidi"/>
          <w:bCs/>
        </w:rPr>
        <w:t>dir</w:t>
      </w:r>
      <w:proofErr w:type="spellEnd"/>
      <w:r w:rsidRPr="00116662">
        <w:rPr>
          <w:rFonts w:ascii="Garamond" w:eastAsia="Calibri" w:hAnsi="Garamond" w:cstheme="majorBidi"/>
          <w:bCs/>
        </w:rPr>
        <w:t xml:space="preserve">.), </w:t>
      </w:r>
      <w:r w:rsidRPr="00116662">
        <w:rPr>
          <w:rFonts w:ascii="Garamond" w:eastAsia="Calibri" w:hAnsi="Garamond" w:cstheme="majorBidi"/>
          <w:bCs/>
          <w:i/>
        </w:rPr>
        <w:t>Droit et jeunesse par le prisme de la vulnérabilité</w:t>
      </w:r>
      <w:r w:rsidRPr="00116662">
        <w:rPr>
          <w:rFonts w:ascii="Garamond" w:eastAsia="Calibri" w:hAnsi="Garamond" w:cstheme="majorBidi"/>
          <w:bCs/>
        </w:rPr>
        <w:t>, LexisNexis, 2021</w:t>
      </w:r>
      <w:r w:rsidRPr="00116662">
        <w:rPr>
          <w:rFonts w:ascii="Garamond" w:eastAsia="Times New Roman" w:hAnsi="Garamond" w:cs="Times New Roman"/>
          <w:bCs/>
          <w:lang w:eastAsia="fr-FR"/>
        </w:rPr>
        <w:t>, pp. 319-330.</w:t>
      </w:r>
    </w:p>
    <w:p w14:paraId="566E5B49" w14:textId="3B2089EA" w:rsidR="00FA06EB" w:rsidRPr="00116662" w:rsidRDefault="00FA06EB" w:rsidP="00116662">
      <w:pPr>
        <w:pStyle w:val="Paragraphedeliste"/>
        <w:numPr>
          <w:ilvl w:val="0"/>
          <w:numId w:val="33"/>
        </w:numPr>
        <w:tabs>
          <w:tab w:val="left" w:pos="1800"/>
        </w:tabs>
        <w:spacing w:after="60"/>
        <w:jc w:val="both"/>
        <w:rPr>
          <w:rFonts w:ascii="Garamond" w:hAnsi="Garamond"/>
        </w:rPr>
      </w:pPr>
      <w:r w:rsidRPr="00116662">
        <w:rPr>
          <w:rFonts w:ascii="Garamond" w:hAnsi="Garamond"/>
        </w:rPr>
        <w:t>« La décision du Conseil d'</w:t>
      </w:r>
      <w:proofErr w:type="spellStart"/>
      <w:r w:rsidRPr="00116662">
        <w:rPr>
          <w:rFonts w:ascii="Garamond" w:hAnsi="Garamond"/>
        </w:rPr>
        <w:t>Etat</w:t>
      </w:r>
      <w:proofErr w:type="spellEnd"/>
      <w:r w:rsidRPr="00116662">
        <w:rPr>
          <w:rFonts w:ascii="Garamond" w:hAnsi="Garamond"/>
        </w:rPr>
        <w:t xml:space="preserve"> du 1er juillet 2020, </w:t>
      </w:r>
      <w:r w:rsidRPr="00116662">
        <w:rPr>
          <w:rFonts w:ascii="Garamond" w:hAnsi="Garamond"/>
          <w:i/>
        </w:rPr>
        <w:t xml:space="preserve">Association UNEDESEP et </w:t>
      </w:r>
      <w:proofErr w:type="gramStart"/>
      <w:r w:rsidRPr="00116662">
        <w:rPr>
          <w:rFonts w:ascii="Garamond" w:hAnsi="Garamond"/>
          <w:i/>
        </w:rPr>
        <w:t>autres</w:t>
      </w:r>
      <w:r w:rsidRPr="00116662">
        <w:rPr>
          <w:rFonts w:ascii="Garamond" w:hAnsi="Garamond"/>
        </w:rPr>
        <w:t>:</w:t>
      </w:r>
      <w:proofErr w:type="gramEnd"/>
      <w:r w:rsidRPr="00116662">
        <w:rPr>
          <w:rFonts w:ascii="Garamond" w:hAnsi="Garamond"/>
        </w:rPr>
        <w:t xml:space="preserve"> les premières fondations de ce que pourrait être l'Université de demain ? », in C. Gauthier, M. Tissier-Raffin, « Le plan Bienvenue en France : bilan d'étape », </w:t>
      </w:r>
      <w:r w:rsidRPr="00116662">
        <w:rPr>
          <w:rFonts w:ascii="Garamond" w:hAnsi="Garamond"/>
          <w:i/>
        </w:rPr>
        <w:t>Revue des Droits de l’Homme</w:t>
      </w:r>
      <w:r w:rsidRPr="00116662">
        <w:rPr>
          <w:rFonts w:ascii="Garamond" w:hAnsi="Garamond"/>
        </w:rPr>
        <w:t xml:space="preserve">, 2021, n° 19 (en ligne sur </w:t>
      </w:r>
      <w:hyperlink r:id="rId11" w:history="1">
        <w:r w:rsidRPr="00116662">
          <w:rPr>
            <w:rStyle w:val="Lienhypertexte"/>
            <w:rFonts w:ascii="Garamond" w:eastAsia="Times New Roman" w:hAnsi="Garamond" w:cs="Times New Roman"/>
            <w:lang w:eastAsia="fr-FR" w:bidi="ar-SA"/>
          </w:rPr>
          <w:t>https://journals.openedition.org/revdh/11240</w:t>
        </w:r>
      </w:hyperlink>
      <w:r w:rsidRPr="00116662">
        <w:rPr>
          <w:rFonts w:ascii="Garamond" w:hAnsi="Garamond"/>
        </w:rPr>
        <w:t>).</w:t>
      </w:r>
    </w:p>
    <w:p w14:paraId="62B0E665" w14:textId="299FF525" w:rsidR="00FA06EB" w:rsidRPr="00116662" w:rsidRDefault="00FA06EB" w:rsidP="00116662">
      <w:pPr>
        <w:pStyle w:val="Paragraphedeliste"/>
        <w:numPr>
          <w:ilvl w:val="0"/>
          <w:numId w:val="34"/>
        </w:numPr>
        <w:jc w:val="both"/>
        <w:rPr>
          <w:rFonts w:ascii="Garamond" w:eastAsia="Times New Roman" w:hAnsi="Garamond" w:cs="Times New Roman"/>
          <w:bCs/>
          <w:lang w:eastAsia="fr-FR"/>
        </w:rPr>
      </w:pPr>
      <w:r w:rsidRPr="00116662">
        <w:rPr>
          <w:rFonts w:ascii="Garamond" w:eastAsia="Calibri" w:hAnsi="Garamond" w:cstheme="majorBidi"/>
          <w:bCs/>
        </w:rPr>
        <w:t xml:space="preserve"> « Mineurs non accompagnés et inapplication du droit de la protection de l’enfance », in E. </w:t>
      </w:r>
      <w:proofErr w:type="spellStart"/>
      <w:r w:rsidRPr="00116662">
        <w:rPr>
          <w:rFonts w:ascii="Garamond" w:eastAsia="Calibri" w:hAnsi="Garamond" w:cstheme="majorBidi"/>
          <w:bCs/>
        </w:rPr>
        <w:t>Péchillon</w:t>
      </w:r>
      <w:proofErr w:type="spellEnd"/>
      <w:r w:rsidRPr="00116662">
        <w:rPr>
          <w:rFonts w:ascii="Garamond" w:eastAsia="Calibri" w:hAnsi="Garamond" w:cstheme="majorBidi"/>
          <w:bCs/>
        </w:rPr>
        <w:t xml:space="preserve"> et S. Renard (</w:t>
      </w:r>
      <w:proofErr w:type="spellStart"/>
      <w:r w:rsidRPr="00116662">
        <w:rPr>
          <w:rFonts w:ascii="Garamond" w:eastAsia="Calibri" w:hAnsi="Garamond" w:cstheme="majorBidi"/>
          <w:bCs/>
        </w:rPr>
        <w:t>dir</w:t>
      </w:r>
      <w:proofErr w:type="spellEnd"/>
      <w:r w:rsidRPr="00116662">
        <w:rPr>
          <w:rFonts w:ascii="Garamond" w:eastAsia="Calibri" w:hAnsi="Garamond" w:cstheme="majorBidi"/>
          <w:bCs/>
        </w:rPr>
        <w:t xml:space="preserve">.), </w:t>
      </w:r>
      <w:r w:rsidRPr="00116662">
        <w:rPr>
          <w:rFonts w:ascii="Garamond" w:eastAsia="Calibri" w:hAnsi="Garamond" w:cstheme="majorBidi"/>
          <w:bCs/>
          <w:i/>
        </w:rPr>
        <w:t>L’inapplication de la règle de droit. Exploration des contours d’un phénomène mal connu</w:t>
      </w:r>
      <w:r w:rsidRPr="00116662">
        <w:rPr>
          <w:rFonts w:ascii="Garamond" w:eastAsia="Calibri" w:hAnsi="Garamond" w:cstheme="majorBidi"/>
          <w:bCs/>
        </w:rPr>
        <w:t>, Mare &amp; Martin, coll. Droit &amp; Science politique, 2020, pp. 79-90.</w:t>
      </w:r>
    </w:p>
    <w:p w14:paraId="37839998" w14:textId="5959FD59" w:rsidR="00FA06EB" w:rsidRPr="00116662" w:rsidRDefault="00FA06EB" w:rsidP="00116662">
      <w:pPr>
        <w:pStyle w:val="Paragraphedeliste"/>
        <w:numPr>
          <w:ilvl w:val="0"/>
          <w:numId w:val="35"/>
        </w:numPr>
        <w:jc w:val="both"/>
        <w:rPr>
          <w:rFonts w:ascii="Garamond" w:eastAsia="Times New Roman" w:hAnsi="Garamond" w:cs="Times New Roman"/>
          <w:bCs/>
          <w:lang w:eastAsia="fr-FR" w:bidi="ar-SA"/>
        </w:rPr>
      </w:pPr>
      <w:r w:rsidRPr="00116662">
        <w:rPr>
          <w:rFonts w:ascii="Garamond" w:hAnsi="Garamond"/>
        </w:rPr>
        <w:t xml:space="preserve"> «</w:t>
      </w:r>
      <w:r w:rsidRPr="00116662">
        <w:rPr>
          <w:rFonts w:ascii="Times New Roman" w:hAnsi="Times New Roman" w:cs="Times New Roman"/>
        </w:rPr>
        <w:t> </w:t>
      </w:r>
      <w:r w:rsidRPr="00116662">
        <w:rPr>
          <w:rFonts w:ascii="Garamond" w:hAnsi="Garamond"/>
        </w:rPr>
        <w:t>Analyser le rapport du droit administratif national aux droits administratifs étrangers ou défendre l’intérêt des recherches comparatives non prescriptives</w:t>
      </w:r>
      <w:r w:rsidRPr="00116662">
        <w:rPr>
          <w:rFonts w:ascii="Times New Roman" w:hAnsi="Times New Roman" w:cs="Times New Roman"/>
        </w:rPr>
        <w:t> </w:t>
      </w:r>
      <w:r w:rsidRPr="00116662">
        <w:rPr>
          <w:rFonts w:ascii="Garamond" w:hAnsi="Garamond"/>
        </w:rPr>
        <w:t xml:space="preserve">», </w:t>
      </w:r>
      <w:r w:rsidRPr="00116662">
        <w:rPr>
          <w:rFonts w:ascii="Garamond" w:hAnsi="Garamond"/>
          <w:i/>
        </w:rPr>
        <w:t>Revue générale du droit</w:t>
      </w:r>
      <w:r w:rsidRPr="00116662">
        <w:rPr>
          <w:rFonts w:ascii="Garamond" w:hAnsi="Garamond"/>
        </w:rPr>
        <w:t xml:space="preserve"> </w:t>
      </w:r>
      <w:r w:rsidRPr="00116662">
        <w:rPr>
          <w:rFonts w:ascii="Garamond" w:hAnsi="Garamond"/>
          <w:i/>
        </w:rPr>
        <w:t>on line</w:t>
      </w:r>
      <w:r w:rsidRPr="00116662">
        <w:rPr>
          <w:rFonts w:ascii="Garamond" w:hAnsi="Garamond"/>
        </w:rPr>
        <w:t xml:space="preserve">, 2019, n° 49706 </w:t>
      </w:r>
      <w:r w:rsidRPr="00116662">
        <w:rPr>
          <w:rFonts w:ascii="Garamond" w:hAnsi="Garamond" w:cs="Arial"/>
          <w:color w:val="222222"/>
          <w:shd w:val="clear" w:color="auto" w:fill="FFFFFF"/>
        </w:rPr>
        <w:t>(</w:t>
      </w:r>
      <w:hyperlink r:id="rId12" w:history="1">
        <w:r w:rsidRPr="00116662">
          <w:rPr>
            <w:rStyle w:val="Lienhypertexte"/>
            <w:rFonts w:ascii="Garamond" w:hAnsi="Garamond" w:cs="Arial"/>
            <w:shd w:val="clear" w:color="auto" w:fill="FFFFFF"/>
          </w:rPr>
          <w:t>www.revuegeneraledudroit.eu/?p=49706</w:t>
        </w:r>
      </w:hyperlink>
      <w:r w:rsidRPr="00116662">
        <w:rPr>
          <w:rFonts w:ascii="Garamond" w:hAnsi="Garamond" w:cs="Arial"/>
          <w:color w:val="222222"/>
          <w:shd w:val="clear" w:color="auto" w:fill="FFFFFF"/>
        </w:rPr>
        <w:t>).</w:t>
      </w:r>
    </w:p>
    <w:p w14:paraId="4EA81B15" w14:textId="384E375A" w:rsidR="00FA06EB" w:rsidRPr="00116662" w:rsidRDefault="00FA06EB" w:rsidP="00131582">
      <w:pPr>
        <w:pStyle w:val="Paragraphedeliste"/>
        <w:numPr>
          <w:ilvl w:val="0"/>
          <w:numId w:val="58"/>
        </w:numPr>
        <w:jc w:val="both"/>
        <w:rPr>
          <w:rFonts w:ascii="Garamond" w:hAnsi="Garamond"/>
          <w:bCs/>
        </w:rPr>
      </w:pPr>
      <w:r w:rsidRPr="00116662">
        <w:rPr>
          <w:rFonts w:ascii="Garamond" w:hAnsi="Garamond"/>
          <w:bCs/>
        </w:rPr>
        <w:t xml:space="preserve">« En finir avec le "bricolage" : pour une étude critique de la modernité du contentieux universitaire », in M. </w:t>
      </w:r>
      <w:proofErr w:type="spellStart"/>
      <w:r w:rsidRPr="00116662">
        <w:rPr>
          <w:rFonts w:ascii="Garamond" w:hAnsi="Garamond"/>
          <w:bCs/>
        </w:rPr>
        <w:t>Baubonne</w:t>
      </w:r>
      <w:proofErr w:type="spellEnd"/>
      <w:r w:rsidRPr="00116662">
        <w:rPr>
          <w:rFonts w:ascii="Garamond" w:hAnsi="Garamond"/>
          <w:bCs/>
        </w:rPr>
        <w:t>, R. Carin, A. Neyrat (</w:t>
      </w:r>
      <w:proofErr w:type="spellStart"/>
      <w:r w:rsidRPr="00116662">
        <w:rPr>
          <w:rFonts w:ascii="Garamond" w:hAnsi="Garamond"/>
          <w:bCs/>
        </w:rPr>
        <w:t>dir</w:t>
      </w:r>
      <w:proofErr w:type="spellEnd"/>
      <w:r w:rsidRPr="00116662">
        <w:rPr>
          <w:rFonts w:ascii="Garamond" w:hAnsi="Garamond"/>
          <w:bCs/>
        </w:rPr>
        <w:t xml:space="preserve">.), </w:t>
      </w:r>
      <w:r w:rsidRPr="00116662">
        <w:rPr>
          <w:rFonts w:ascii="Garamond" w:hAnsi="Garamond"/>
          <w:bCs/>
          <w:i/>
        </w:rPr>
        <w:t>Le contentieux universitaire et la modernité</w:t>
      </w:r>
      <w:r w:rsidRPr="00116662">
        <w:rPr>
          <w:rFonts w:ascii="Garamond" w:hAnsi="Garamond"/>
          <w:bCs/>
        </w:rPr>
        <w:t xml:space="preserve">, Paris, </w:t>
      </w:r>
      <w:r w:rsidRPr="00116662">
        <w:rPr>
          <w:rFonts w:ascii="Garamond" w:eastAsia="Calibri" w:hAnsi="Garamond" w:cstheme="majorBidi"/>
        </w:rPr>
        <w:t>Institut Francophone pour la Justice et la Démocratie, Colloques et Essais, 2019, pp. 9-24 (</w:t>
      </w:r>
      <w:r w:rsidR="00CE4DB2" w:rsidRPr="00116662">
        <w:rPr>
          <w:rFonts w:ascii="Garamond" w:eastAsia="Calibri" w:hAnsi="Garamond" w:cstheme="majorBidi"/>
        </w:rPr>
        <w:t xml:space="preserve">coécrit </w:t>
      </w:r>
      <w:r w:rsidRPr="00116662">
        <w:rPr>
          <w:rFonts w:ascii="Garamond" w:eastAsia="Calibri" w:hAnsi="Garamond" w:cstheme="majorBidi"/>
        </w:rPr>
        <w:t>avec R. Carin).</w:t>
      </w:r>
    </w:p>
    <w:p w14:paraId="2223DDAE" w14:textId="6745624C" w:rsidR="00FA06EB" w:rsidRPr="00131582" w:rsidRDefault="00FA06EB" w:rsidP="00131582">
      <w:pPr>
        <w:pStyle w:val="Paragraphedeliste"/>
        <w:numPr>
          <w:ilvl w:val="0"/>
          <w:numId w:val="56"/>
        </w:numPr>
        <w:jc w:val="both"/>
        <w:rPr>
          <w:rFonts w:ascii="Garamond" w:hAnsi="Garamond"/>
          <w:b/>
          <w:bCs/>
        </w:rPr>
      </w:pPr>
      <w:r w:rsidRPr="00131582">
        <w:rPr>
          <w:rFonts w:ascii="Garamond" w:hAnsi="Garamond"/>
          <w:bCs/>
        </w:rPr>
        <w:t xml:space="preserve"> « L’instrumentalisation de l’histoire du droit sous le premier franquisme : l’exemple du droit public », in N. Hakim (</w:t>
      </w:r>
      <w:proofErr w:type="spellStart"/>
      <w:r w:rsidRPr="00131582">
        <w:rPr>
          <w:rFonts w:ascii="Garamond" w:hAnsi="Garamond"/>
          <w:bCs/>
        </w:rPr>
        <w:t>dir</w:t>
      </w:r>
      <w:proofErr w:type="spellEnd"/>
      <w:r w:rsidRPr="00131582">
        <w:rPr>
          <w:rFonts w:ascii="Garamond" w:hAnsi="Garamond"/>
          <w:bCs/>
        </w:rPr>
        <w:t xml:space="preserve">.), </w:t>
      </w:r>
      <w:r w:rsidRPr="00131582">
        <w:rPr>
          <w:rFonts w:ascii="Garamond" w:hAnsi="Garamond"/>
          <w:bCs/>
          <w:i/>
        </w:rPr>
        <w:t>L’histoire du droit, entre science et politique</w:t>
      </w:r>
      <w:r w:rsidRPr="00131582">
        <w:rPr>
          <w:rFonts w:ascii="Garamond" w:hAnsi="Garamond"/>
          <w:bCs/>
        </w:rPr>
        <w:t xml:space="preserve">, </w:t>
      </w:r>
      <w:proofErr w:type="spellStart"/>
      <w:r w:rsidRPr="00131582">
        <w:rPr>
          <w:rFonts w:ascii="Garamond" w:hAnsi="Garamond"/>
          <w:bCs/>
        </w:rPr>
        <w:t>Editions</w:t>
      </w:r>
      <w:proofErr w:type="spellEnd"/>
      <w:r w:rsidRPr="00131582">
        <w:rPr>
          <w:rFonts w:ascii="Garamond" w:hAnsi="Garamond"/>
          <w:bCs/>
        </w:rPr>
        <w:t xml:space="preserve"> de la Sorbonne, coll. Théorie et Histoire du droit, 2019, pp. 273-293.</w:t>
      </w:r>
    </w:p>
    <w:p w14:paraId="54FC2903" w14:textId="626F08CB" w:rsidR="00FA06EB" w:rsidRPr="00116662" w:rsidRDefault="00FA06EB" w:rsidP="00116662">
      <w:pPr>
        <w:pStyle w:val="Paragraphedeliste"/>
        <w:numPr>
          <w:ilvl w:val="0"/>
          <w:numId w:val="18"/>
        </w:numPr>
        <w:tabs>
          <w:tab w:val="left" w:pos="1800"/>
        </w:tabs>
        <w:spacing w:after="60"/>
        <w:jc w:val="both"/>
        <w:rPr>
          <w:rFonts w:ascii="Garamond" w:eastAsia="Times New Roman" w:hAnsi="Garamond"/>
          <w:lang w:eastAsia="fr-FR"/>
        </w:rPr>
      </w:pPr>
      <w:r w:rsidRPr="00116662">
        <w:rPr>
          <w:rFonts w:ascii="Garamond" w:hAnsi="Garamond"/>
        </w:rPr>
        <w:t xml:space="preserve"> «</w:t>
      </w:r>
      <w:r w:rsidRPr="00116662">
        <w:rPr>
          <w:rFonts w:ascii="Times New Roman" w:hAnsi="Times New Roman"/>
        </w:rPr>
        <w:t> </w:t>
      </w:r>
      <w:r w:rsidRPr="00116662">
        <w:rPr>
          <w:rFonts w:ascii="Garamond" w:hAnsi="Garamond"/>
        </w:rPr>
        <w:t>Le recrutement des emplois de direction à la discrétion des autorités politiques à l’épreuve du Nouveau Management public. Étude des cas français et espagnol</w:t>
      </w:r>
      <w:r w:rsidRPr="00116662">
        <w:rPr>
          <w:rFonts w:ascii="Times New Roman" w:hAnsi="Times New Roman"/>
        </w:rPr>
        <w:t> </w:t>
      </w:r>
      <w:r w:rsidRPr="00116662">
        <w:rPr>
          <w:rFonts w:ascii="Garamond" w:hAnsi="Garamond"/>
        </w:rPr>
        <w:t xml:space="preserve">», </w:t>
      </w:r>
      <w:r w:rsidRPr="00116662">
        <w:rPr>
          <w:rFonts w:ascii="Garamond" w:hAnsi="Garamond"/>
          <w:i/>
        </w:rPr>
        <w:t>RDP</w:t>
      </w:r>
      <w:r w:rsidRPr="00116662">
        <w:rPr>
          <w:rFonts w:ascii="Garamond" w:hAnsi="Garamond"/>
        </w:rPr>
        <w:t>, 2018, n°5, pp. 1359-1384.</w:t>
      </w:r>
    </w:p>
    <w:p w14:paraId="68BE38E5" w14:textId="4D7179CE" w:rsidR="00FA06EB" w:rsidRPr="00116662" w:rsidRDefault="00FA06EB" w:rsidP="00116662">
      <w:pPr>
        <w:pStyle w:val="Paragraphedeliste"/>
        <w:numPr>
          <w:ilvl w:val="0"/>
          <w:numId w:val="2"/>
        </w:numPr>
        <w:tabs>
          <w:tab w:val="left" w:pos="1800"/>
        </w:tabs>
        <w:spacing w:after="60"/>
        <w:jc w:val="both"/>
        <w:rPr>
          <w:rFonts w:ascii="Garamond" w:hAnsi="Garamond"/>
        </w:rPr>
      </w:pPr>
      <w:r w:rsidRPr="00116662">
        <w:rPr>
          <w:rFonts w:ascii="Garamond" w:hAnsi="Garamond"/>
        </w:rPr>
        <w:t xml:space="preserve"> «</w:t>
      </w:r>
      <w:r w:rsidRPr="00116662">
        <w:rPr>
          <w:rFonts w:ascii="Times New Roman" w:hAnsi="Times New Roman"/>
        </w:rPr>
        <w:t> </w:t>
      </w:r>
      <w:r w:rsidRPr="00116662">
        <w:rPr>
          <w:rFonts w:ascii="Garamond" w:hAnsi="Garamond"/>
        </w:rPr>
        <w:t>Précarité juridique du fonctionnaire stagiaire : bilan au regard de la situation de l’agent public contractuel</w:t>
      </w:r>
      <w:r w:rsidRPr="00116662">
        <w:rPr>
          <w:rFonts w:ascii="Times New Roman" w:hAnsi="Times New Roman"/>
        </w:rPr>
        <w:t> </w:t>
      </w:r>
      <w:r w:rsidRPr="00116662">
        <w:rPr>
          <w:rFonts w:ascii="Garamond" w:hAnsi="Garamond"/>
        </w:rPr>
        <w:t xml:space="preserve">», </w:t>
      </w:r>
      <w:r w:rsidRPr="00116662">
        <w:rPr>
          <w:rFonts w:ascii="Garamond" w:hAnsi="Garamond"/>
          <w:i/>
        </w:rPr>
        <w:t>AJFP</w:t>
      </w:r>
      <w:r w:rsidRPr="00116662">
        <w:rPr>
          <w:rFonts w:ascii="Garamond" w:hAnsi="Garamond"/>
        </w:rPr>
        <w:t>, 2017, n° 2, pp. 68-74.</w:t>
      </w:r>
    </w:p>
    <w:p w14:paraId="64999D1B" w14:textId="781478BB" w:rsidR="00FA06EB" w:rsidRPr="00131582" w:rsidRDefault="00FA06EB" w:rsidP="00131582">
      <w:pPr>
        <w:pStyle w:val="Paragraphedeliste"/>
        <w:numPr>
          <w:ilvl w:val="0"/>
          <w:numId w:val="57"/>
        </w:numPr>
        <w:tabs>
          <w:tab w:val="left" w:pos="1800"/>
        </w:tabs>
        <w:jc w:val="both"/>
        <w:rPr>
          <w:rFonts w:ascii="Garamond" w:hAnsi="Garamond"/>
          <w:bCs/>
          <w:u w:val="single"/>
        </w:rPr>
      </w:pPr>
      <w:r w:rsidRPr="00131582">
        <w:rPr>
          <w:rFonts w:ascii="Garamond" w:hAnsi="Garamond"/>
          <w:bCs/>
        </w:rPr>
        <w:t xml:space="preserve"> « Léon Duguit, juriste reconnu, anarchiste qui s’ignore ? », in C. Bertrand, R. Brett, F. </w:t>
      </w:r>
      <w:proofErr w:type="spellStart"/>
      <w:r w:rsidRPr="00131582">
        <w:rPr>
          <w:rFonts w:ascii="Garamond" w:hAnsi="Garamond"/>
          <w:bCs/>
        </w:rPr>
        <w:t>Pulliero</w:t>
      </w:r>
      <w:proofErr w:type="spellEnd"/>
      <w:r w:rsidRPr="00131582">
        <w:rPr>
          <w:rFonts w:ascii="Garamond" w:hAnsi="Garamond"/>
          <w:bCs/>
        </w:rPr>
        <w:t xml:space="preserve">, N. Wagener, </w:t>
      </w:r>
      <w:r w:rsidRPr="00131582">
        <w:rPr>
          <w:rFonts w:ascii="Garamond" w:hAnsi="Garamond"/>
          <w:bCs/>
          <w:i/>
        </w:rPr>
        <w:t>Droit et anarchie</w:t>
      </w:r>
      <w:r w:rsidRPr="00131582">
        <w:rPr>
          <w:rFonts w:ascii="Garamond" w:hAnsi="Garamond"/>
          <w:bCs/>
        </w:rPr>
        <w:t xml:space="preserve">, </w:t>
      </w:r>
      <w:proofErr w:type="spellStart"/>
      <w:r w:rsidRPr="00131582">
        <w:rPr>
          <w:rFonts w:ascii="Garamond" w:hAnsi="Garamond"/>
          <w:bCs/>
        </w:rPr>
        <w:t>L’Harmattan</w:t>
      </w:r>
      <w:proofErr w:type="spellEnd"/>
      <w:r w:rsidRPr="00131582">
        <w:rPr>
          <w:rFonts w:ascii="Garamond" w:hAnsi="Garamond"/>
          <w:bCs/>
        </w:rPr>
        <w:t>, coll. Presses Universitaires de Sceaux, 2013, pp. 83-102.</w:t>
      </w:r>
    </w:p>
    <w:p w14:paraId="2C3C6860" w14:textId="77777777" w:rsidR="00046659" w:rsidRDefault="00046659" w:rsidP="00FA06EB">
      <w:pPr>
        <w:jc w:val="both"/>
        <w:rPr>
          <w:rFonts w:ascii="Garamond" w:eastAsia="Calibri" w:hAnsi="Garamond" w:cstheme="majorBidi"/>
          <w:bCs/>
          <w:u w:val="single"/>
        </w:rPr>
      </w:pPr>
    </w:p>
    <w:p w14:paraId="247D0816" w14:textId="77777777" w:rsidR="00FA06EB" w:rsidRDefault="00046659" w:rsidP="00FA06EB">
      <w:pPr>
        <w:jc w:val="both"/>
        <w:rPr>
          <w:rFonts w:ascii="Garamond" w:eastAsia="Calibri" w:hAnsi="Garamond" w:cstheme="majorBidi"/>
          <w:bCs/>
          <w:u w:val="single"/>
        </w:rPr>
      </w:pPr>
      <w:r>
        <w:rPr>
          <w:rFonts w:ascii="Garamond" w:eastAsia="Calibri" w:hAnsi="Garamond" w:cstheme="majorBidi"/>
          <w:bCs/>
          <w:u w:val="single"/>
        </w:rPr>
        <w:t>Chroniques</w:t>
      </w:r>
    </w:p>
    <w:p w14:paraId="59532795" w14:textId="6856409E" w:rsidR="00BA77C6" w:rsidRPr="00131582" w:rsidRDefault="00BA77C6" w:rsidP="00131582">
      <w:pPr>
        <w:pStyle w:val="Paragraphedeliste"/>
        <w:numPr>
          <w:ilvl w:val="0"/>
          <w:numId w:val="56"/>
        </w:numPr>
        <w:jc w:val="both"/>
        <w:rPr>
          <w:rFonts w:ascii="Garamond" w:eastAsia="Times New Roman" w:hAnsi="Garamond" w:cs="Times New Roman"/>
          <w:bCs/>
          <w:color w:val="000000" w:themeColor="text1"/>
          <w:lang w:eastAsia="fr-FR" w:bidi="ar-SA"/>
        </w:rPr>
      </w:pPr>
      <w:r w:rsidRPr="00131582">
        <w:rPr>
          <w:rFonts w:ascii="Garamond" w:eastAsia="Calibri" w:hAnsi="Garamond" w:cstheme="majorBidi"/>
          <w:bCs/>
          <w:color w:val="000000" w:themeColor="text1"/>
        </w:rPr>
        <w:t>Chronique de droit de la fonction publique (juillet à décembre 2025)</w:t>
      </w:r>
      <w:r w:rsidR="00D03B52" w:rsidRPr="00131582">
        <w:rPr>
          <w:rFonts w:ascii="Garamond" w:eastAsia="Calibri" w:hAnsi="Garamond" w:cstheme="majorBidi"/>
          <w:bCs/>
          <w:color w:val="000000" w:themeColor="text1"/>
        </w:rPr>
        <w:t xml:space="preserve">, </w:t>
      </w:r>
      <w:proofErr w:type="spellStart"/>
      <w:r w:rsidR="00D03B52" w:rsidRPr="00131582">
        <w:rPr>
          <w:rFonts w:ascii="Garamond" w:eastAsia="Calibri" w:hAnsi="Garamond" w:cstheme="majorBidi"/>
          <w:bCs/>
          <w:i/>
          <w:iCs/>
          <w:color w:val="000000" w:themeColor="text1"/>
        </w:rPr>
        <w:t>Lexbase</w:t>
      </w:r>
      <w:proofErr w:type="spellEnd"/>
      <w:r w:rsidR="00D03B52" w:rsidRPr="00131582">
        <w:rPr>
          <w:rFonts w:ascii="Garamond" w:eastAsia="Calibri" w:hAnsi="Garamond" w:cstheme="majorBidi"/>
          <w:bCs/>
          <w:i/>
          <w:iCs/>
          <w:color w:val="000000" w:themeColor="text1"/>
        </w:rPr>
        <w:t xml:space="preserve"> Public</w:t>
      </w:r>
      <w:r w:rsidR="00D03B52" w:rsidRPr="00131582">
        <w:rPr>
          <w:rFonts w:ascii="Garamond" w:eastAsia="Calibri" w:hAnsi="Garamond" w:cstheme="majorBidi"/>
          <w:bCs/>
          <w:color w:val="000000" w:themeColor="text1"/>
        </w:rPr>
        <w:t>, janvier 2026, n°780.</w:t>
      </w:r>
    </w:p>
    <w:p w14:paraId="30FB4E78" w14:textId="76016B9A" w:rsidR="00AF088C" w:rsidRPr="00131582" w:rsidRDefault="008A5F37" w:rsidP="00131582">
      <w:pPr>
        <w:pStyle w:val="Paragraphedeliste"/>
        <w:numPr>
          <w:ilvl w:val="0"/>
          <w:numId w:val="18"/>
        </w:numPr>
        <w:jc w:val="both"/>
        <w:rPr>
          <w:rFonts w:ascii="Garamond" w:hAnsi="Garamond"/>
          <w:bCs/>
          <w:color w:val="000000" w:themeColor="text1"/>
        </w:rPr>
      </w:pPr>
      <w:r w:rsidRPr="00131582">
        <w:rPr>
          <w:rFonts w:ascii="Garamond" w:hAnsi="Garamond"/>
          <w:bCs/>
          <w:color w:val="000000" w:themeColor="text1"/>
        </w:rPr>
        <w:t xml:space="preserve">Chronique de droit de la fonction publique (janvier à juillet 2025), </w:t>
      </w:r>
      <w:proofErr w:type="spellStart"/>
      <w:r w:rsidRPr="00131582">
        <w:rPr>
          <w:rFonts w:ascii="Garamond" w:hAnsi="Garamond"/>
          <w:bCs/>
          <w:i/>
          <w:iCs/>
          <w:color w:val="000000" w:themeColor="text1"/>
        </w:rPr>
        <w:t>Lexbase</w:t>
      </w:r>
      <w:proofErr w:type="spellEnd"/>
      <w:r w:rsidRPr="00131582">
        <w:rPr>
          <w:rFonts w:ascii="Garamond" w:hAnsi="Garamond"/>
          <w:bCs/>
          <w:i/>
          <w:iCs/>
          <w:color w:val="000000" w:themeColor="text1"/>
        </w:rPr>
        <w:t xml:space="preserve"> Public</w:t>
      </w:r>
      <w:r w:rsidRPr="00131582">
        <w:rPr>
          <w:rFonts w:ascii="Garamond" w:hAnsi="Garamond"/>
          <w:bCs/>
          <w:color w:val="000000" w:themeColor="text1"/>
        </w:rPr>
        <w:t xml:space="preserve">, </w:t>
      </w:r>
      <w:r w:rsidR="00E04433" w:rsidRPr="00131582">
        <w:rPr>
          <w:rFonts w:ascii="Garamond" w:hAnsi="Garamond"/>
          <w:bCs/>
          <w:color w:val="000000" w:themeColor="text1"/>
        </w:rPr>
        <w:t>juillet 2025, n° 775</w:t>
      </w:r>
      <w:r w:rsidR="00E56003" w:rsidRPr="00131582">
        <w:rPr>
          <w:rFonts w:ascii="Garamond" w:hAnsi="Garamond"/>
          <w:bCs/>
          <w:color w:val="000000" w:themeColor="text1"/>
        </w:rPr>
        <w:t>.</w:t>
      </w:r>
    </w:p>
    <w:p w14:paraId="0C29E707" w14:textId="533BEC08" w:rsidR="00BB6536" w:rsidRPr="00131582" w:rsidRDefault="00BB6536" w:rsidP="00131582">
      <w:pPr>
        <w:pStyle w:val="Paragraphedeliste"/>
        <w:numPr>
          <w:ilvl w:val="0"/>
          <w:numId w:val="2"/>
        </w:numPr>
        <w:jc w:val="both"/>
        <w:rPr>
          <w:rFonts w:ascii="Garamond" w:hAnsi="Garamond"/>
          <w:bCs/>
          <w:color w:val="000000" w:themeColor="text1"/>
        </w:rPr>
      </w:pPr>
      <w:r w:rsidRPr="00131582">
        <w:rPr>
          <w:rFonts w:ascii="Garamond" w:hAnsi="Garamond"/>
          <w:bCs/>
          <w:color w:val="000000" w:themeColor="text1"/>
        </w:rPr>
        <w:t>Chronique de droit de la fonction publique (</w:t>
      </w:r>
      <w:r w:rsidR="00002EC4" w:rsidRPr="00131582">
        <w:rPr>
          <w:rFonts w:ascii="Garamond" w:hAnsi="Garamond"/>
          <w:bCs/>
          <w:color w:val="000000" w:themeColor="text1"/>
        </w:rPr>
        <w:t xml:space="preserve">juillet à décembre 2024), </w:t>
      </w:r>
      <w:proofErr w:type="spellStart"/>
      <w:r w:rsidR="00002EC4" w:rsidRPr="00131582">
        <w:rPr>
          <w:rFonts w:ascii="Garamond" w:hAnsi="Garamond"/>
          <w:bCs/>
          <w:i/>
          <w:iCs/>
          <w:color w:val="000000" w:themeColor="text1"/>
        </w:rPr>
        <w:t>Lexbase</w:t>
      </w:r>
      <w:proofErr w:type="spellEnd"/>
      <w:r w:rsidR="00002EC4" w:rsidRPr="00131582">
        <w:rPr>
          <w:rFonts w:ascii="Garamond" w:hAnsi="Garamond"/>
          <w:bCs/>
          <w:i/>
          <w:iCs/>
          <w:color w:val="000000" w:themeColor="text1"/>
        </w:rPr>
        <w:t xml:space="preserve"> Public</w:t>
      </w:r>
      <w:r w:rsidR="00002EC4" w:rsidRPr="00131582">
        <w:rPr>
          <w:rFonts w:ascii="Garamond" w:hAnsi="Garamond"/>
          <w:bCs/>
          <w:color w:val="000000" w:themeColor="text1"/>
        </w:rPr>
        <w:t xml:space="preserve">, </w:t>
      </w:r>
      <w:r w:rsidR="00A07B4E" w:rsidRPr="00131582">
        <w:rPr>
          <w:rFonts w:ascii="Garamond" w:hAnsi="Garamond"/>
          <w:bCs/>
          <w:color w:val="000000" w:themeColor="text1"/>
        </w:rPr>
        <w:t xml:space="preserve">février 2025, n° </w:t>
      </w:r>
      <w:r w:rsidR="0073610B" w:rsidRPr="00131582">
        <w:rPr>
          <w:rFonts w:ascii="Garamond" w:hAnsi="Garamond"/>
          <w:bCs/>
          <w:color w:val="000000" w:themeColor="text1"/>
        </w:rPr>
        <w:t>770.</w:t>
      </w:r>
    </w:p>
    <w:p w14:paraId="6BAC0C55" w14:textId="62B3D462" w:rsidR="00A32494" w:rsidRPr="00131582" w:rsidRDefault="00A32494" w:rsidP="00131582">
      <w:pPr>
        <w:pStyle w:val="Paragraphedeliste"/>
        <w:numPr>
          <w:ilvl w:val="0"/>
          <w:numId w:val="57"/>
        </w:numPr>
        <w:jc w:val="both"/>
        <w:rPr>
          <w:rFonts w:ascii="Garamond" w:hAnsi="Garamond"/>
          <w:bCs/>
          <w:color w:val="000000" w:themeColor="text1"/>
        </w:rPr>
      </w:pPr>
      <w:r w:rsidRPr="00131582">
        <w:rPr>
          <w:rFonts w:ascii="Garamond" w:hAnsi="Garamond"/>
          <w:bCs/>
          <w:color w:val="000000" w:themeColor="text1"/>
        </w:rPr>
        <w:t xml:space="preserve">Chronique de droit de la fonction publique (mars à juillet 2024), </w:t>
      </w:r>
      <w:proofErr w:type="spellStart"/>
      <w:r w:rsidRPr="00131582">
        <w:rPr>
          <w:rFonts w:ascii="Garamond" w:hAnsi="Garamond"/>
          <w:bCs/>
          <w:i/>
          <w:color w:val="000000" w:themeColor="text1"/>
        </w:rPr>
        <w:t>Lexbase</w:t>
      </w:r>
      <w:proofErr w:type="spellEnd"/>
      <w:r w:rsidRPr="00131582">
        <w:rPr>
          <w:rFonts w:ascii="Garamond" w:hAnsi="Garamond"/>
          <w:bCs/>
          <w:i/>
          <w:color w:val="000000" w:themeColor="text1"/>
        </w:rPr>
        <w:t xml:space="preserve"> Public</w:t>
      </w:r>
      <w:r w:rsidRPr="00131582">
        <w:rPr>
          <w:rFonts w:ascii="Garamond" w:hAnsi="Garamond"/>
          <w:bCs/>
          <w:color w:val="000000" w:themeColor="text1"/>
        </w:rPr>
        <w:t>,</w:t>
      </w:r>
      <w:r w:rsidR="005F3374" w:rsidRPr="00131582">
        <w:rPr>
          <w:rFonts w:ascii="Garamond" w:hAnsi="Garamond"/>
          <w:bCs/>
          <w:color w:val="000000" w:themeColor="text1"/>
        </w:rPr>
        <w:t xml:space="preserve"> juillet 2024,</w:t>
      </w:r>
      <w:r w:rsidRPr="00131582">
        <w:rPr>
          <w:rFonts w:ascii="Garamond" w:hAnsi="Garamond"/>
          <w:bCs/>
          <w:color w:val="000000" w:themeColor="text1"/>
        </w:rPr>
        <w:t xml:space="preserve"> n° 754</w:t>
      </w:r>
      <w:r w:rsidR="005F3374" w:rsidRPr="00131582">
        <w:rPr>
          <w:rFonts w:ascii="Garamond" w:hAnsi="Garamond"/>
          <w:bCs/>
          <w:color w:val="000000" w:themeColor="text1"/>
        </w:rPr>
        <w:t>.</w:t>
      </w:r>
    </w:p>
    <w:p w14:paraId="4261F8A3" w14:textId="5754DE53" w:rsidR="00046659" w:rsidRPr="00116662" w:rsidRDefault="00046659" w:rsidP="00116662">
      <w:pPr>
        <w:pStyle w:val="Paragraphedeliste"/>
        <w:numPr>
          <w:ilvl w:val="0"/>
          <w:numId w:val="38"/>
        </w:numPr>
        <w:jc w:val="both"/>
        <w:rPr>
          <w:rFonts w:ascii="Garamond" w:hAnsi="Garamond"/>
          <w:bCs/>
          <w:i/>
          <w:color w:val="000000" w:themeColor="text1"/>
        </w:rPr>
      </w:pPr>
      <w:r w:rsidRPr="00116662">
        <w:rPr>
          <w:rFonts w:ascii="Garamond" w:hAnsi="Garamond"/>
          <w:bCs/>
          <w:color w:val="000000" w:themeColor="text1"/>
        </w:rPr>
        <w:t xml:space="preserve">« Chronique d’ouvrages étrangers – Francisco Velasco Caballero, </w:t>
      </w:r>
      <w:proofErr w:type="spellStart"/>
      <w:r w:rsidRPr="00116662">
        <w:rPr>
          <w:rFonts w:ascii="Garamond" w:hAnsi="Garamond"/>
          <w:bCs/>
          <w:color w:val="000000" w:themeColor="text1"/>
        </w:rPr>
        <w:t>Administraciones</w:t>
      </w:r>
      <w:proofErr w:type="spellEnd"/>
      <w:r w:rsidRPr="00116662">
        <w:rPr>
          <w:rFonts w:ascii="Garamond" w:hAnsi="Garamond"/>
          <w:bCs/>
          <w:color w:val="000000" w:themeColor="text1"/>
        </w:rPr>
        <w:t xml:space="preserve"> </w:t>
      </w:r>
      <w:proofErr w:type="spellStart"/>
      <w:r w:rsidRPr="00116662">
        <w:rPr>
          <w:rFonts w:ascii="Garamond" w:hAnsi="Garamond"/>
          <w:bCs/>
          <w:color w:val="000000" w:themeColor="text1"/>
        </w:rPr>
        <w:t>públicas</w:t>
      </w:r>
      <w:proofErr w:type="spellEnd"/>
      <w:r w:rsidRPr="00116662">
        <w:rPr>
          <w:rFonts w:ascii="Garamond" w:hAnsi="Garamond"/>
          <w:bCs/>
          <w:color w:val="000000" w:themeColor="text1"/>
        </w:rPr>
        <w:t xml:space="preserve"> y Derechos </w:t>
      </w:r>
      <w:proofErr w:type="spellStart"/>
      <w:r w:rsidRPr="00116662">
        <w:rPr>
          <w:rFonts w:ascii="Garamond" w:hAnsi="Garamond"/>
          <w:bCs/>
          <w:color w:val="000000" w:themeColor="text1"/>
        </w:rPr>
        <w:t>administrativos</w:t>
      </w:r>
      <w:proofErr w:type="spellEnd"/>
      <w:r w:rsidRPr="00116662">
        <w:rPr>
          <w:rFonts w:ascii="Garamond" w:hAnsi="Garamond"/>
          <w:bCs/>
          <w:color w:val="000000" w:themeColor="text1"/>
        </w:rPr>
        <w:t xml:space="preserve">, Madrid, Marcial Pons, 2020 », </w:t>
      </w:r>
      <w:r w:rsidRPr="00116662">
        <w:rPr>
          <w:rFonts w:ascii="Garamond" w:hAnsi="Garamond"/>
          <w:bCs/>
          <w:i/>
          <w:color w:val="000000" w:themeColor="text1"/>
        </w:rPr>
        <w:t>RFDA</w:t>
      </w:r>
      <w:r w:rsidRPr="00116662">
        <w:rPr>
          <w:rFonts w:ascii="Garamond" w:hAnsi="Garamond"/>
          <w:bCs/>
          <w:color w:val="000000" w:themeColor="text1"/>
        </w:rPr>
        <w:t>, 2023, n° 1, p. 203-204.</w:t>
      </w:r>
    </w:p>
    <w:p w14:paraId="438C644D" w14:textId="77777777" w:rsidR="005F3374" w:rsidRDefault="005F3374" w:rsidP="00FA06EB">
      <w:pPr>
        <w:jc w:val="both"/>
        <w:rPr>
          <w:rFonts w:ascii="Garamond" w:eastAsia="Calibri" w:hAnsi="Garamond" w:cstheme="majorBidi"/>
          <w:bCs/>
          <w:u w:val="single"/>
        </w:rPr>
      </w:pPr>
    </w:p>
    <w:p w14:paraId="1574C448" w14:textId="77777777" w:rsidR="00116662" w:rsidRPr="006E573F" w:rsidRDefault="00116662" w:rsidP="00116662">
      <w:pPr>
        <w:jc w:val="both"/>
        <w:rPr>
          <w:rFonts w:ascii="Garamond" w:eastAsia="Calibri" w:hAnsi="Garamond" w:cstheme="majorBidi"/>
          <w:bCs/>
          <w:u w:val="single"/>
        </w:rPr>
      </w:pPr>
      <w:r w:rsidRPr="006E573F">
        <w:rPr>
          <w:rFonts w:ascii="Garamond" w:eastAsia="Calibri" w:hAnsi="Garamond" w:cstheme="majorBidi"/>
          <w:bCs/>
          <w:u w:val="single"/>
        </w:rPr>
        <w:t xml:space="preserve">Observations/signalements : </w:t>
      </w:r>
    </w:p>
    <w:p w14:paraId="3B9AADA9" w14:textId="028A3D72" w:rsidR="00116662" w:rsidRPr="00131582" w:rsidRDefault="00116662" w:rsidP="00131582">
      <w:pPr>
        <w:pStyle w:val="Paragraphedeliste"/>
        <w:numPr>
          <w:ilvl w:val="0"/>
          <w:numId w:val="57"/>
        </w:numPr>
        <w:jc w:val="both"/>
        <w:rPr>
          <w:rFonts w:ascii="Garamond" w:hAnsi="Garamond"/>
          <w:bCs/>
        </w:rPr>
      </w:pPr>
      <w:r w:rsidRPr="00131582">
        <w:rPr>
          <w:rFonts w:ascii="Garamond" w:hAnsi="Garamond"/>
          <w:bCs/>
        </w:rPr>
        <w:t xml:space="preserve"> « Le rapport du droit administratif national aux droits administratifs étrangers : les cas de la France et de l’Espagne », </w:t>
      </w:r>
      <w:r w:rsidRPr="00131582">
        <w:rPr>
          <w:rFonts w:ascii="Garamond" w:hAnsi="Garamond"/>
          <w:bCs/>
          <w:i/>
        </w:rPr>
        <w:t>Droit administratif</w:t>
      </w:r>
      <w:r w:rsidRPr="00131582">
        <w:rPr>
          <w:rFonts w:ascii="Garamond" w:hAnsi="Garamond"/>
          <w:bCs/>
        </w:rPr>
        <w:t>, 2017, n°11, Rubrique « Ma thèse en 3000 signes », p. 12.</w:t>
      </w:r>
    </w:p>
    <w:p w14:paraId="38050C61" w14:textId="7300AAF1" w:rsidR="00116662" w:rsidRPr="00131582" w:rsidRDefault="00116662" w:rsidP="00131582">
      <w:pPr>
        <w:pStyle w:val="Paragraphedeliste"/>
        <w:numPr>
          <w:ilvl w:val="0"/>
          <w:numId w:val="38"/>
        </w:numPr>
        <w:jc w:val="both"/>
        <w:rPr>
          <w:rFonts w:ascii="Garamond" w:hAnsi="Garamond"/>
          <w:bCs/>
        </w:rPr>
      </w:pPr>
      <w:r w:rsidRPr="00131582">
        <w:rPr>
          <w:rFonts w:ascii="Garamond" w:hAnsi="Garamond"/>
          <w:bCs/>
        </w:rPr>
        <w:t xml:space="preserve"> « La Cour Européenne avalise la réforme du recours d’</w:t>
      </w:r>
      <w:proofErr w:type="spellStart"/>
      <w:r w:rsidRPr="00131582">
        <w:rPr>
          <w:rFonts w:ascii="Garamond" w:hAnsi="Garamond"/>
          <w:bCs/>
        </w:rPr>
        <w:t>amparo</w:t>
      </w:r>
      <w:proofErr w:type="spellEnd"/>
      <w:r w:rsidRPr="00131582">
        <w:rPr>
          <w:rFonts w:ascii="Garamond" w:hAnsi="Garamond"/>
          <w:bCs/>
        </w:rPr>
        <w:t xml:space="preserve"> en Espagne », Obs. sous C.E.D.H., 20 janvier 2015, </w:t>
      </w:r>
      <w:r w:rsidRPr="00131582">
        <w:rPr>
          <w:rFonts w:ascii="Garamond" w:hAnsi="Garamond"/>
          <w:bCs/>
          <w:i/>
        </w:rPr>
        <w:t>Arribas Antón c/ Espagne</w:t>
      </w:r>
      <w:r w:rsidRPr="00131582">
        <w:rPr>
          <w:rFonts w:ascii="Garamond" w:hAnsi="Garamond"/>
          <w:bCs/>
        </w:rPr>
        <w:t xml:space="preserve">, Req. </w:t>
      </w:r>
      <w:proofErr w:type="gramStart"/>
      <w:r w:rsidRPr="00131582">
        <w:rPr>
          <w:rFonts w:ascii="Garamond" w:hAnsi="Garamond"/>
          <w:bCs/>
        </w:rPr>
        <w:t>n</w:t>
      </w:r>
      <w:proofErr w:type="gramEnd"/>
      <w:r w:rsidRPr="00131582">
        <w:rPr>
          <w:rFonts w:ascii="Garamond" w:hAnsi="Garamond"/>
          <w:bCs/>
        </w:rPr>
        <w:t xml:space="preserve">° 16563/11, </w:t>
      </w:r>
      <w:r w:rsidRPr="00131582">
        <w:rPr>
          <w:rFonts w:ascii="Garamond" w:hAnsi="Garamond"/>
          <w:bCs/>
          <w:i/>
        </w:rPr>
        <w:t>Journal d’Actualité du Droit Européen (JADE)</w:t>
      </w:r>
      <w:r w:rsidRPr="00131582">
        <w:rPr>
          <w:rFonts w:ascii="Garamond" w:hAnsi="Garamond"/>
          <w:bCs/>
        </w:rPr>
        <w:t>, mars 2015.</w:t>
      </w:r>
    </w:p>
    <w:p w14:paraId="34B8B2DD" w14:textId="77777777" w:rsidR="00116662" w:rsidRPr="00116662" w:rsidRDefault="00116662" w:rsidP="00116662">
      <w:pPr>
        <w:pStyle w:val="Paragraphedeliste"/>
        <w:numPr>
          <w:ilvl w:val="0"/>
          <w:numId w:val="37"/>
        </w:numPr>
        <w:tabs>
          <w:tab w:val="left" w:pos="1800"/>
        </w:tabs>
        <w:jc w:val="both"/>
        <w:rPr>
          <w:rFonts w:ascii="Garamond" w:hAnsi="Garamond"/>
          <w:bCs/>
        </w:rPr>
      </w:pPr>
      <w:r w:rsidRPr="00116662">
        <w:rPr>
          <w:rFonts w:ascii="Garamond" w:hAnsi="Garamond"/>
          <w:bCs/>
        </w:rPr>
        <w:t xml:space="preserve"> « Quelques précisions sur la notion d’effectivité du recours. Recours d’</w:t>
      </w:r>
      <w:proofErr w:type="spellStart"/>
      <w:r w:rsidRPr="00116662">
        <w:rPr>
          <w:rFonts w:ascii="Garamond" w:hAnsi="Garamond"/>
          <w:bCs/>
        </w:rPr>
        <w:t>amparo</w:t>
      </w:r>
      <w:proofErr w:type="spellEnd"/>
      <w:r w:rsidRPr="00116662">
        <w:rPr>
          <w:rFonts w:ascii="Garamond" w:hAnsi="Garamond"/>
          <w:bCs/>
        </w:rPr>
        <w:t xml:space="preserve"> et protection illusoire », Obs. sous C.E.D.H., 19 février 2013, </w:t>
      </w:r>
      <w:r w:rsidRPr="00116662">
        <w:rPr>
          <w:rFonts w:ascii="Garamond" w:hAnsi="Garamond"/>
          <w:bCs/>
          <w:i/>
        </w:rPr>
        <w:t>García Mateos c/ Espagne</w:t>
      </w:r>
      <w:r w:rsidRPr="00116662">
        <w:rPr>
          <w:rFonts w:ascii="Garamond" w:hAnsi="Garamond"/>
          <w:bCs/>
        </w:rPr>
        <w:t xml:space="preserve">, Req. </w:t>
      </w:r>
      <w:proofErr w:type="gramStart"/>
      <w:r w:rsidRPr="00116662">
        <w:rPr>
          <w:rFonts w:ascii="Garamond" w:hAnsi="Garamond"/>
          <w:bCs/>
        </w:rPr>
        <w:t>n</w:t>
      </w:r>
      <w:proofErr w:type="gramEnd"/>
      <w:r w:rsidRPr="00116662">
        <w:rPr>
          <w:rFonts w:ascii="Garamond" w:hAnsi="Garamond"/>
          <w:bCs/>
        </w:rPr>
        <w:t xml:space="preserve">° 38285/09, </w:t>
      </w:r>
      <w:r w:rsidRPr="00116662">
        <w:rPr>
          <w:rFonts w:ascii="Garamond" w:hAnsi="Garamond"/>
          <w:bCs/>
          <w:i/>
        </w:rPr>
        <w:t>Journal d’Actualité du Droit Européen (JADE)</w:t>
      </w:r>
      <w:r w:rsidRPr="00116662">
        <w:rPr>
          <w:rFonts w:ascii="Garamond" w:hAnsi="Garamond"/>
          <w:bCs/>
        </w:rPr>
        <w:t>, avril 2013.</w:t>
      </w:r>
    </w:p>
    <w:p w14:paraId="3F0A9EA4" w14:textId="77777777" w:rsidR="00116662" w:rsidRDefault="00116662" w:rsidP="00FA06EB">
      <w:pPr>
        <w:jc w:val="both"/>
        <w:rPr>
          <w:rFonts w:ascii="Garamond" w:eastAsia="Calibri" w:hAnsi="Garamond" w:cstheme="majorBidi"/>
          <w:bCs/>
          <w:u w:val="single"/>
        </w:rPr>
      </w:pPr>
    </w:p>
    <w:p w14:paraId="1439CBF1" w14:textId="19EE71DD" w:rsidR="00037114" w:rsidRPr="00165582" w:rsidRDefault="00FA06EB" w:rsidP="00165582">
      <w:pPr>
        <w:jc w:val="both"/>
        <w:rPr>
          <w:rFonts w:ascii="Garamond" w:eastAsia="Calibri" w:hAnsi="Garamond" w:cstheme="majorBidi"/>
          <w:b/>
          <w:bCs/>
        </w:rPr>
      </w:pPr>
      <w:r w:rsidRPr="004D67E9">
        <w:rPr>
          <w:rFonts w:ascii="Garamond" w:eastAsia="Calibri" w:hAnsi="Garamond" w:cstheme="majorBidi"/>
          <w:b/>
          <w:bCs/>
        </w:rPr>
        <w:t>Communications orales :</w:t>
      </w:r>
    </w:p>
    <w:p w14:paraId="3644CA1A" w14:textId="7D19080A" w:rsidR="00AC3BF0" w:rsidRPr="00AC3BF0" w:rsidRDefault="00AC3BF0" w:rsidP="00AC3BF0">
      <w:pPr>
        <w:pStyle w:val="Paragraphedeliste"/>
        <w:numPr>
          <w:ilvl w:val="0"/>
          <w:numId w:val="47"/>
        </w:numPr>
        <w:jc w:val="both"/>
        <w:rPr>
          <w:rFonts w:ascii="Garamond" w:eastAsia="Calibri" w:hAnsi="Garamond" w:cstheme="majorBidi"/>
          <w:bCs/>
          <w:color w:val="000000" w:themeColor="text1"/>
        </w:rPr>
      </w:pPr>
      <w:r>
        <w:rPr>
          <w:rFonts w:ascii="Garamond" w:eastAsia="Calibri" w:hAnsi="Garamond" w:cstheme="majorBidi"/>
          <w:bCs/>
          <w:color w:val="000000" w:themeColor="text1"/>
        </w:rPr>
        <w:t xml:space="preserve">Co-présentation des résultats de l’axe « Acteurs institutionnels et associatifs », au colloque international </w:t>
      </w:r>
      <w:r w:rsidRPr="00AC3BF0">
        <w:rPr>
          <w:rFonts w:ascii="Garamond" w:eastAsia="Calibri" w:hAnsi="Garamond" w:cstheme="majorBidi"/>
          <w:bCs/>
          <w:i/>
          <w:iCs/>
          <w:color w:val="000000" w:themeColor="text1"/>
        </w:rPr>
        <w:t>Regards croisés sur/avec les jeunes migrants isolés</w:t>
      </w:r>
      <w:r>
        <w:rPr>
          <w:rFonts w:ascii="Garamond" w:eastAsia="Calibri" w:hAnsi="Garamond" w:cstheme="majorBidi"/>
          <w:bCs/>
          <w:color w:val="000000" w:themeColor="text1"/>
        </w:rPr>
        <w:t>, dans le cadre du projet COJEMI, 17, 18 et 19 juin 2026</w:t>
      </w:r>
    </w:p>
    <w:p w14:paraId="021DCEC0" w14:textId="5DAD1A54" w:rsidR="00165582" w:rsidRPr="00AC3BF0" w:rsidRDefault="003D3D1B" w:rsidP="00AC3BF0">
      <w:pPr>
        <w:pStyle w:val="Paragraphedeliste"/>
        <w:numPr>
          <w:ilvl w:val="0"/>
          <w:numId w:val="19"/>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lang w:val="es-ES"/>
        </w:rPr>
        <w:t>Presentación</w:t>
      </w:r>
      <w:r w:rsidR="00816854" w:rsidRPr="00AC3BF0">
        <w:rPr>
          <w:rFonts w:ascii="Garamond" w:eastAsia="Calibri" w:hAnsi="Garamond" w:cstheme="majorBidi"/>
          <w:bCs/>
          <w:color w:val="000000" w:themeColor="text1"/>
          <w:lang w:val="es-ES"/>
        </w:rPr>
        <w:t xml:space="preserve"> de resultados de investigaciones sobre el tema </w:t>
      </w:r>
      <w:r w:rsidRPr="00AC3BF0">
        <w:rPr>
          <w:rFonts w:ascii="Garamond" w:eastAsia="Calibri" w:hAnsi="Garamond" w:cstheme="majorBidi"/>
          <w:bCs/>
          <w:color w:val="000000" w:themeColor="text1"/>
          <w:lang w:val="es-ES"/>
        </w:rPr>
        <w:t>de la circulación del pensamiento jurídico</w:t>
      </w:r>
      <w:r w:rsidR="00816854" w:rsidRPr="00AC3BF0">
        <w:rPr>
          <w:rFonts w:ascii="Garamond" w:eastAsia="Calibri" w:hAnsi="Garamond" w:cstheme="majorBidi"/>
          <w:bCs/>
          <w:color w:val="000000" w:themeColor="text1"/>
          <w:lang w:val="es-ES"/>
        </w:rPr>
        <w:t xml:space="preserve"> entre los derechos administrativos nacionales, </w:t>
      </w:r>
      <w:r w:rsidR="00816854" w:rsidRPr="00AC3BF0">
        <w:rPr>
          <w:rFonts w:ascii="Garamond" w:eastAsia="Calibri" w:hAnsi="Garamond" w:cstheme="majorBidi"/>
          <w:bCs/>
          <w:i/>
          <w:iCs/>
          <w:color w:val="000000" w:themeColor="text1"/>
          <w:lang w:val="es-ES"/>
        </w:rPr>
        <w:t>Seminario de los profesores de la Facultad de derecho de la Universidad de Chile</w:t>
      </w:r>
      <w:r w:rsidR="00816854" w:rsidRPr="00AC3BF0">
        <w:rPr>
          <w:rFonts w:ascii="Garamond" w:eastAsia="Calibri" w:hAnsi="Garamond" w:cstheme="majorBidi"/>
          <w:bCs/>
          <w:color w:val="000000" w:themeColor="text1"/>
        </w:rPr>
        <w:t xml:space="preserve">, Santiago, 4 de </w:t>
      </w:r>
      <w:proofErr w:type="spellStart"/>
      <w:r w:rsidR="00816854" w:rsidRPr="00AC3BF0">
        <w:rPr>
          <w:rFonts w:ascii="Garamond" w:eastAsia="Calibri" w:hAnsi="Garamond" w:cstheme="majorBidi"/>
          <w:bCs/>
          <w:color w:val="000000" w:themeColor="text1"/>
        </w:rPr>
        <w:t>diciembre</w:t>
      </w:r>
      <w:proofErr w:type="spellEnd"/>
      <w:r w:rsidR="00816854" w:rsidRPr="00AC3BF0">
        <w:rPr>
          <w:rFonts w:ascii="Garamond" w:eastAsia="Calibri" w:hAnsi="Garamond" w:cstheme="majorBidi"/>
          <w:bCs/>
          <w:color w:val="000000" w:themeColor="text1"/>
        </w:rPr>
        <w:t xml:space="preserve"> 2025</w:t>
      </w:r>
      <w:r w:rsidRPr="00AC3BF0">
        <w:rPr>
          <w:rFonts w:ascii="Garamond" w:eastAsia="Calibri" w:hAnsi="Garamond" w:cstheme="majorBidi"/>
          <w:bCs/>
          <w:color w:val="000000" w:themeColor="text1"/>
        </w:rPr>
        <w:t>.</w:t>
      </w:r>
    </w:p>
    <w:p w14:paraId="0794904D" w14:textId="0B02D7FA" w:rsidR="008464B9" w:rsidRPr="00AC3BF0" w:rsidRDefault="00942535" w:rsidP="00AC3BF0">
      <w:pPr>
        <w:pStyle w:val="Paragraphedeliste"/>
        <w:numPr>
          <w:ilvl w:val="0"/>
          <w:numId w:val="22"/>
        </w:numPr>
        <w:jc w:val="both"/>
        <w:rPr>
          <w:rFonts w:ascii="Garamond" w:eastAsia="Calibri" w:hAnsi="Garamond" w:cstheme="majorBidi"/>
          <w:bCs/>
          <w:color w:val="000000" w:themeColor="text1"/>
        </w:rPr>
      </w:pPr>
      <w:proofErr w:type="gramStart"/>
      <w:r w:rsidRPr="00AC3BF0">
        <w:rPr>
          <w:rFonts w:ascii="Garamond" w:eastAsia="Calibri" w:hAnsi="Garamond" w:cstheme="majorBidi"/>
          <w:bCs/>
          <w:color w:val="000000" w:themeColor="text1"/>
          <w:lang w:val="es-ES"/>
        </w:rPr>
        <w:t>« </w:t>
      </w:r>
      <w:r w:rsidR="00BA77C6" w:rsidRPr="00AC3BF0">
        <w:rPr>
          <w:rFonts w:ascii="Garamond" w:eastAsia="Calibri" w:hAnsi="Garamond" w:cstheme="majorBidi"/>
          <w:bCs/>
          <w:color w:val="000000" w:themeColor="text1"/>
          <w:lang w:val="es-ES"/>
        </w:rPr>
        <w:t>La</w:t>
      </w:r>
      <w:proofErr w:type="gramEnd"/>
      <w:r w:rsidR="00BA77C6" w:rsidRPr="00AC3BF0">
        <w:rPr>
          <w:rFonts w:ascii="Garamond" w:eastAsia="Calibri" w:hAnsi="Garamond" w:cstheme="majorBidi"/>
          <w:bCs/>
          <w:color w:val="000000" w:themeColor="text1"/>
          <w:lang w:val="es-ES"/>
        </w:rPr>
        <w:t xml:space="preserve"> </w:t>
      </w:r>
      <w:r w:rsidR="003D3D1B" w:rsidRPr="00AC3BF0">
        <w:rPr>
          <w:rFonts w:ascii="Garamond" w:eastAsia="Calibri" w:hAnsi="Garamond" w:cstheme="majorBidi"/>
          <w:bCs/>
          <w:color w:val="000000" w:themeColor="text1"/>
          <w:lang w:val="es-ES"/>
        </w:rPr>
        <w:t>policía</w:t>
      </w:r>
      <w:r w:rsidR="00037114" w:rsidRPr="00AC3BF0">
        <w:rPr>
          <w:rFonts w:ascii="Garamond" w:eastAsia="Calibri" w:hAnsi="Garamond" w:cstheme="majorBidi"/>
          <w:bCs/>
          <w:color w:val="000000" w:themeColor="text1"/>
          <w:lang w:val="es-ES"/>
        </w:rPr>
        <w:t xml:space="preserve"> y </w:t>
      </w:r>
      <w:r w:rsidR="00BA77C6" w:rsidRPr="00AC3BF0">
        <w:rPr>
          <w:rFonts w:ascii="Garamond" w:eastAsia="Calibri" w:hAnsi="Garamond" w:cstheme="majorBidi"/>
          <w:bCs/>
          <w:color w:val="000000" w:themeColor="text1"/>
          <w:lang w:val="es-ES"/>
        </w:rPr>
        <w:t xml:space="preserve">el </w:t>
      </w:r>
      <w:r w:rsidR="00037114" w:rsidRPr="00AC3BF0">
        <w:rPr>
          <w:rFonts w:ascii="Garamond" w:eastAsia="Calibri" w:hAnsi="Garamond" w:cstheme="majorBidi"/>
          <w:bCs/>
          <w:color w:val="000000" w:themeColor="text1"/>
          <w:lang w:val="es-ES"/>
        </w:rPr>
        <w:t xml:space="preserve">servicio </w:t>
      </w:r>
      <w:r w:rsidR="003D3D1B" w:rsidRPr="00AC3BF0">
        <w:rPr>
          <w:rFonts w:ascii="Garamond" w:eastAsia="Calibri" w:hAnsi="Garamond" w:cstheme="majorBidi"/>
          <w:bCs/>
          <w:color w:val="000000" w:themeColor="text1"/>
          <w:lang w:val="es-ES"/>
        </w:rPr>
        <w:t>público</w:t>
      </w:r>
      <w:r w:rsidR="00BA77C6" w:rsidRPr="00AC3BF0">
        <w:rPr>
          <w:rFonts w:ascii="Garamond" w:eastAsia="Calibri" w:hAnsi="Garamond" w:cstheme="majorBidi"/>
          <w:bCs/>
          <w:color w:val="000000" w:themeColor="text1"/>
          <w:lang w:val="es-ES"/>
        </w:rPr>
        <w:t xml:space="preserve"> como fines de la </w:t>
      </w:r>
      <w:r w:rsidR="003D3D1B" w:rsidRPr="00AC3BF0">
        <w:rPr>
          <w:rFonts w:ascii="Garamond" w:eastAsia="Calibri" w:hAnsi="Garamond" w:cstheme="majorBidi"/>
          <w:bCs/>
          <w:color w:val="000000" w:themeColor="text1"/>
          <w:lang w:val="es-ES"/>
        </w:rPr>
        <w:t>acción</w:t>
      </w:r>
      <w:r w:rsidR="00BA77C6" w:rsidRPr="00AC3BF0">
        <w:rPr>
          <w:rFonts w:ascii="Garamond" w:eastAsia="Calibri" w:hAnsi="Garamond" w:cstheme="majorBidi"/>
          <w:bCs/>
          <w:color w:val="000000" w:themeColor="text1"/>
          <w:lang w:val="es-ES"/>
        </w:rPr>
        <w:t xml:space="preserve"> </w:t>
      </w:r>
      <w:proofErr w:type="gramStart"/>
      <w:r w:rsidR="00BA77C6" w:rsidRPr="00AC3BF0">
        <w:rPr>
          <w:rFonts w:ascii="Garamond" w:eastAsia="Calibri" w:hAnsi="Garamond" w:cstheme="majorBidi"/>
          <w:bCs/>
          <w:color w:val="000000" w:themeColor="text1"/>
          <w:lang w:val="es-ES"/>
        </w:rPr>
        <w:t>administrativa :</w:t>
      </w:r>
      <w:proofErr w:type="gramEnd"/>
      <w:r w:rsidR="00BA77C6" w:rsidRPr="00AC3BF0">
        <w:rPr>
          <w:rFonts w:ascii="Garamond" w:eastAsia="Calibri" w:hAnsi="Garamond" w:cstheme="majorBidi"/>
          <w:bCs/>
          <w:color w:val="000000" w:themeColor="text1"/>
          <w:lang w:val="es-ES"/>
        </w:rPr>
        <w:t xml:space="preserve"> su </w:t>
      </w:r>
      <w:r w:rsidR="003D3D1B" w:rsidRPr="00AC3BF0">
        <w:rPr>
          <w:rFonts w:ascii="Garamond" w:eastAsia="Calibri" w:hAnsi="Garamond" w:cstheme="majorBidi"/>
          <w:bCs/>
          <w:color w:val="000000" w:themeColor="text1"/>
          <w:lang w:val="es-ES"/>
        </w:rPr>
        <w:t>formación</w:t>
      </w:r>
      <w:r w:rsidR="00BA77C6" w:rsidRPr="00AC3BF0">
        <w:rPr>
          <w:rFonts w:ascii="Garamond" w:eastAsia="Calibri" w:hAnsi="Garamond" w:cstheme="majorBidi"/>
          <w:bCs/>
          <w:color w:val="000000" w:themeColor="text1"/>
          <w:lang w:val="es-ES"/>
        </w:rPr>
        <w:t xml:space="preserve"> y estado </w:t>
      </w:r>
      <w:proofErr w:type="gramStart"/>
      <w:r w:rsidR="00BA77C6" w:rsidRPr="00AC3BF0">
        <w:rPr>
          <w:rFonts w:ascii="Garamond" w:eastAsia="Calibri" w:hAnsi="Garamond" w:cstheme="majorBidi"/>
          <w:bCs/>
          <w:color w:val="000000" w:themeColor="text1"/>
          <w:lang w:val="es-ES"/>
        </w:rPr>
        <w:t>actual</w:t>
      </w:r>
      <w:r w:rsidRPr="00AC3BF0">
        <w:rPr>
          <w:rFonts w:ascii="Garamond" w:eastAsia="Calibri" w:hAnsi="Garamond" w:cstheme="majorBidi"/>
          <w:bCs/>
          <w:color w:val="000000" w:themeColor="text1"/>
          <w:lang w:val="es-ES"/>
        </w:rPr>
        <w:t> »</w:t>
      </w:r>
      <w:proofErr w:type="gramEnd"/>
      <w:r w:rsidRPr="00AC3BF0">
        <w:rPr>
          <w:rFonts w:ascii="Garamond" w:eastAsia="Calibri" w:hAnsi="Garamond" w:cstheme="majorBidi"/>
          <w:bCs/>
          <w:color w:val="000000" w:themeColor="text1"/>
          <w:lang w:val="es-ES"/>
        </w:rPr>
        <w:t xml:space="preserve">, </w:t>
      </w:r>
      <w:r w:rsidR="00BA77C6" w:rsidRPr="00AC3BF0">
        <w:rPr>
          <w:rFonts w:ascii="Garamond" w:eastAsia="Calibri" w:hAnsi="Garamond" w:cstheme="majorBidi"/>
          <w:bCs/>
          <w:i/>
          <w:iCs/>
          <w:color w:val="000000" w:themeColor="text1"/>
          <w:lang w:val="es-ES"/>
        </w:rPr>
        <w:t>Ponencia</w:t>
      </w:r>
      <w:r w:rsidR="0063566A" w:rsidRPr="00AC3BF0">
        <w:rPr>
          <w:rFonts w:ascii="Garamond" w:eastAsia="Calibri" w:hAnsi="Garamond" w:cstheme="majorBidi"/>
          <w:bCs/>
          <w:i/>
          <w:iCs/>
          <w:color w:val="000000" w:themeColor="text1"/>
          <w:lang w:val="es-ES"/>
        </w:rPr>
        <w:t>, XX Jornada</w:t>
      </w:r>
      <w:r w:rsidR="00D069B7" w:rsidRPr="00AC3BF0">
        <w:rPr>
          <w:rFonts w:ascii="Garamond" w:eastAsia="Calibri" w:hAnsi="Garamond" w:cstheme="majorBidi"/>
          <w:bCs/>
          <w:i/>
          <w:iCs/>
          <w:color w:val="000000" w:themeColor="text1"/>
          <w:lang w:val="es-ES"/>
        </w:rPr>
        <w:t xml:space="preserve">s de derecho administrativo de la </w:t>
      </w:r>
      <w:r w:rsidR="003D3D1B" w:rsidRPr="00AC3BF0">
        <w:rPr>
          <w:rFonts w:ascii="Garamond" w:eastAsia="Calibri" w:hAnsi="Garamond" w:cstheme="majorBidi"/>
          <w:bCs/>
          <w:i/>
          <w:iCs/>
          <w:color w:val="000000" w:themeColor="text1"/>
          <w:lang w:val="es-ES"/>
        </w:rPr>
        <w:t>asociación</w:t>
      </w:r>
      <w:r w:rsidR="00D069B7" w:rsidRPr="00AC3BF0">
        <w:rPr>
          <w:rFonts w:ascii="Garamond" w:eastAsia="Calibri" w:hAnsi="Garamond" w:cstheme="majorBidi"/>
          <w:bCs/>
          <w:i/>
          <w:iCs/>
          <w:color w:val="000000" w:themeColor="text1"/>
          <w:lang w:val="es-ES"/>
        </w:rPr>
        <w:t xml:space="preserve"> de derecho administrativo de Chile</w:t>
      </w:r>
      <w:r w:rsidR="003D3D1B" w:rsidRPr="00AC3BF0">
        <w:rPr>
          <w:rFonts w:ascii="Garamond" w:eastAsia="Calibri" w:hAnsi="Garamond" w:cstheme="majorBidi"/>
          <w:bCs/>
          <w:i/>
          <w:iCs/>
          <w:color w:val="000000" w:themeColor="text1"/>
          <w:lang w:val="es-ES"/>
        </w:rPr>
        <w:t xml:space="preserve"> (ADAD)</w:t>
      </w:r>
      <w:r w:rsidR="00D069B7" w:rsidRPr="00AC3BF0">
        <w:rPr>
          <w:rFonts w:ascii="Garamond" w:eastAsia="Calibri" w:hAnsi="Garamond" w:cstheme="majorBidi"/>
          <w:bCs/>
          <w:color w:val="000000" w:themeColor="text1"/>
          <w:lang w:val="es-ES"/>
        </w:rPr>
        <w:t>, Universidad de</w:t>
      </w:r>
      <w:r w:rsidR="00B66354" w:rsidRPr="00AC3BF0">
        <w:rPr>
          <w:rFonts w:ascii="Garamond" w:eastAsia="Calibri" w:hAnsi="Garamond" w:cstheme="majorBidi"/>
          <w:bCs/>
          <w:color w:val="000000" w:themeColor="text1"/>
          <w:lang w:val="es-ES"/>
        </w:rPr>
        <w:t xml:space="preserve"> </w:t>
      </w:r>
      <w:r w:rsidR="003D3D1B" w:rsidRPr="00AC3BF0">
        <w:rPr>
          <w:rFonts w:ascii="Garamond" w:eastAsia="Calibri" w:hAnsi="Garamond" w:cstheme="majorBidi"/>
          <w:bCs/>
          <w:color w:val="000000" w:themeColor="text1"/>
          <w:lang w:val="es-ES"/>
        </w:rPr>
        <w:t>Tarapacá</w:t>
      </w:r>
      <w:r w:rsidR="00B66354" w:rsidRPr="00AC3BF0">
        <w:rPr>
          <w:rFonts w:ascii="Garamond" w:eastAsia="Calibri" w:hAnsi="Garamond" w:cstheme="majorBidi"/>
          <w:bCs/>
          <w:color w:val="000000" w:themeColor="text1"/>
          <w:lang w:val="es-ES"/>
        </w:rPr>
        <w:t>,</w:t>
      </w:r>
      <w:r w:rsidR="00D069B7" w:rsidRPr="00AC3BF0">
        <w:rPr>
          <w:rFonts w:ascii="Garamond" w:eastAsia="Calibri" w:hAnsi="Garamond" w:cstheme="majorBidi"/>
          <w:bCs/>
          <w:color w:val="000000" w:themeColor="text1"/>
          <w:lang w:val="es-ES"/>
        </w:rPr>
        <w:t xml:space="preserve"> Arica</w:t>
      </w:r>
      <w:r w:rsidR="00B66354" w:rsidRPr="00AC3BF0">
        <w:rPr>
          <w:rFonts w:ascii="Garamond" w:eastAsia="Calibri" w:hAnsi="Garamond" w:cstheme="majorBidi"/>
          <w:bCs/>
          <w:color w:val="000000" w:themeColor="text1"/>
          <w:lang w:val="es-ES"/>
        </w:rPr>
        <w:t>, 27 y 28 de noviembre</w:t>
      </w:r>
      <w:r w:rsidR="00B66354" w:rsidRPr="00AC3BF0">
        <w:rPr>
          <w:rFonts w:ascii="Garamond" w:eastAsia="Calibri" w:hAnsi="Garamond" w:cstheme="majorBidi"/>
          <w:bCs/>
          <w:color w:val="000000" w:themeColor="text1"/>
        </w:rPr>
        <w:t xml:space="preserve"> de 2025.</w:t>
      </w:r>
    </w:p>
    <w:p w14:paraId="4F7FFC08" w14:textId="6F1291F6" w:rsidR="00FE0B85" w:rsidRPr="00AC3BF0" w:rsidRDefault="007A43E6" w:rsidP="00AC3BF0">
      <w:pPr>
        <w:pStyle w:val="Paragraphedeliste"/>
        <w:numPr>
          <w:ilvl w:val="0"/>
          <w:numId w:val="21"/>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lang w:val="es-ES"/>
        </w:rPr>
        <w:t>Síntesis del informe francés realizado</w:t>
      </w:r>
      <w:r w:rsidRPr="00AC3BF0">
        <w:rPr>
          <w:rFonts w:ascii="Garamond" w:eastAsia="Calibri" w:hAnsi="Garamond" w:cstheme="majorBidi"/>
          <w:bCs/>
          <w:color w:val="000000" w:themeColor="text1"/>
        </w:rPr>
        <w:t xml:space="preserve"> con D. Jouve, JP Ferreira, </w:t>
      </w:r>
      <w:r w:rsidRPr="00AC3BF0">
        <w:rPr>
          <w:rFonts w:ascii="Garamond" w:eastAsia="Calibri" w:hAnsi="Garamond" w:cstheme="majorBidi"/>
          <w:bCs/>
          <w:i/>
          <w:iCs/>
          <w:color w:val="000000" w:themeColor="text1"/>
          <w:lang w:val="es-ES"/>
        </w:rPr>
        <w:t xml:space="preserve">Seminario del Red Internacional de Estudios sobre la Historia de Derecho Administrativo (RIEHDA)- </w:t>
      </w:r>
      <w:r w:rsidRPr="00AC3BF0">
        <w:rPr>
          <w:rFonts w:ascii="Garamond" w:eastAsia="Calibri" w:hAnsi="Garamond" w:cstheme="majorBidi"/>
          <w:bCs/>
          <w:i/>
          <w:iCs/>
          <w:color w:val="000000" w:themeColor="text1"/>
          <w:lang w:val="es-ES"/>
        </w:rPr>
        <w:t>¿</w:t>
      </w:r>
      <w:r w:rsidRPr="00AC3BF0">
        <w:rPr>
          <w:rFonts w:ascii="Garamond" w:eastAsia="Calibri" w:hAnsi="Garamond" w:cstheme="majorBidi"/>
          <w:bCs/>
          <w:i/>
          <w:iCs/>
          <w:color w:val="000000" w:themeColor="text1"/>
          <w:lang w:val="es-ES"/>
        </w:rPr>
        <w:t>Quiénes han historiado lo administrativo y como lo han hecho?</w:t>
      </w:r>
      <w:r w:rsidR="003D3D1B" w:rsidRPr="00AC3BF0">
        <w:rPr>
          <w:rFonts w:ascii="Garamond" w:eastAsia="Calibri" w:hAnsi="Garamond" w:cstheme="majorBidi"/>
          <w:bCs/>
          <w:color w:val="000000" w:themeColor="text1"/>
          <w:lang w:val="es-ES"/>
        </w:rPr>
        <w:t xml:space="preserve">, </w:t>
      </w:r>
      <w:r w:rsidRPr="00AC3BF0">
        <w:rPr>
          <w:rFonts w:ascii="Garamond" w:eastAsia="Calibri" w:hAnsi="Garamond" w:cstheme="majorBidi"/>
          <w:bCs/>
          <w:color w:val="000000" w:themeColor="text1"/>
          <w:lang w:val="es-ES"/>
        </w:rPr>
        <w:t xml:space="preserve">organizado por L. Medina Alcoz, M. Almeida Cerreda y N. </w:t>
      </w:r>
      <w:proofErr w:type="spellStart"/>
      <w:r w:rsidRPr="00AC3BF0">
        <w:rPr>
          <w:rFonts w:ascii="Garamond" w:eastAsia="Calibri" w:hAnsi="Garamond" w:cstheme="majorBidi"/>
          <w:bCs/>
          <w:color w:val="000000" w:themeColor="text1"/>
          <w:lang w:val="es-ES"/>
        </w:rPr>
        <w:t>Betetos</w:t>
      </w:r>
      <w:proofErr w:type="spellEnd"/>
      <w:r w:rsidRPr="00AC3BF0">
        <w:rPr>
          <w:rFonts w:ascii="Garamond" w:eastAsia="Calibri" w:hAnsi="Garamond" w:cstheme="majorBidi"/>
          <w:bCs/>
          <w:color w:val="000000" w:themeColor="text1"/>
          <w:lang w:val="es-ES"/>
        </w:rPr>
        <w:t xml:space="preserve"> Agrelo, </w:t>
      </w:r>
      <w:r w:rsidR="003C61FC" w:rsidRPr="00AC3BF0">
        <w:rPr>
          <w:rFonts w:ascii="Garamond" w:eastAsia="Calibri" w:hAnsi="Garamond" w:cstheme="majorBidi"/>
          <w:bCs/>
          <w:color w:val="000000" w:themeColor="text1"/>
        </w:rPr>
        <w:t xml:space="preserve">20 </w:t>
      </w:r>
      <w:r w:rsidRPr="00AC3BF0">
        <w:rPr>
          <w:rFonts w:ascii="Garamond" w:eastAsia="Calibri" w:hAnsi="Garamond" w:cstheme="majorBidi"/>
          <w:bCs/>
          <w:color w:val="000000" w:themeColor="text1"/>
        </w:rPr>
        <w:t xml:space="preserve">de </w:t>
      </w:r>
      <w:proofErr w:type="spellStart"/>
      <w:r w:rsidRPr="00AC3BF0">
        <w:rPr>
          <w:rFonts w:ascii="Garamond" w:eastAsia="Calibri" w:hAnsi="Garamond" w:cstheme="majorBidi"/>
          <w:bCs/>
          <w:color w:val="000000" w:themeColor="text1"/>
        </w:rPr>
        <w:t>junio</w:t>
      </w:r>
      <w:proofErr w:type="spellEnd"/>
      <w:r w:rsidRPr="00AC3BF0">
        <w:rPr>
          <w:rFonts w:ascii="Garamond" w:eastAsia="Calibri" w:hAnsi="Garamond" w:cstheme="majorBidi"/>
          <w:bCs/>
          <w:color w:val="000000" w:themeColor="text1"/>
        </w:rPr>
        <w:t xml:space="preserve"> de</w:t>
      </w:r>
      <w:r w:rsidR="003C61FC" w:rsidRPr="00AC3BF0">
        <w:rPr>
          <w:rFonts w:ascii="Garamond" w:eastAsia="Calibri" w:hAnsi="Garamond" w:cstheme="majorBidi"/>
          <w:bCs/>
          <w:color w:val="000000" w:themeColor="text1"/>
        </w:rPr>
        <w:t xml:space="preserve"> 2025</w:t>
      </w:r>
      <w:r w:rsidR="003D3D1B" w:rsidRPr="00AC3BF0">
        <w:rPr>
          <w:rFonts w:ascii="Garamond" w:eastAsia="Calibri" w:hAnsi="Garamond" w:cstheme="majorBidi"/>
          <w:bCs/>
          <w:color w:val="000000" w:themeColor="text1"/>
        </w:rPr>
        <w:t xml:space="preserve"> (</w:t>
      </w:r>
      <w:proofErr w:type="spellStart"/>
      <w:r w:rsidR="003D3D1B" w:rsidRPr="00AC3BF0">
        <w:rPr>
          <w:rFonts w:ascii="Garamond" w:eastAsia="Calibri" w:hAnsi="Garamond" w:cstheme="majorBidi"/>
          <w:bCs/>
          <w:color w:val="000000" w:themeColor="text1"/>
        </w:rPr>
        <w:t>virtual</w:t>
      </w:r>
      <w:proofErr w:type="spellEnd"/>
      <w:r w:rsidR="003D3D1B" w:rsidRPr="00AC3BF0">
        <w:rPr>
          <w:rFonts w:ascii="Garamond" w:eastAsia="Calibri" w:hAnsi="Garamond" w:cstheme="majorBidi"/>
          <w:bCs/>
          <w:color w:val="000000" w:themeColor="text1"/>
        </w:rPr>
        <w:t>)</w:t>
      </w:r>
      <w:r w:rsidR="003C61FC" w:rsidRPr="00AC3BF0">
        <w:rPr>
          <w:rFonts w:ascii="Garamond" w:eastAsia="Calibri" w:hAnsi="Garamond" w:cstheme="majorBidi"/>
          <w:bCs/>
          <w:color w:val="000000" w:themeColor="text1"/>
        </w:rPr>
        <w:t>.</w:t>
      </w:r>
    </w:p>
    <w:p w14:paraId="1458B17D" w14:textId="0E5019D9" w:rsidR="0073610B" w:rsidRPr="00AC3BF0" w:rsidRDefault="006B3F82" w:rsidP="00AC3BF0">
      <w:pPr>
        <w:pStyle w:val="Paragraphedeliste"/>
        <w:numPr>
          <w:ilvl w:val="0"/>
          <w:numId w:val="23"/>
        </w:numPr>
        <w:jc w:val="both"/>
        <w:rPr>
          <w:rFonts w:ascii="Garamond" w:eastAsia="Calibri" w:hAnsi="Garamond" w:cstheme="majorBidi"/>
          <w:bCs/>
          <w:color w:val="000000" w:themeColor="text1"/>
          <w:lang w:val="es-ES"/>
        </w:rPr>
      </w:pPr>
      <w:proofErr w:type="gramStart"/>
      <w:r w:rsidRPr="00AC3BF0">
        <w:rPr>
          <w:rFonts w:ascii="Garamond" w:eastAsia="Calibri" w:hAnsi="Garamond" w:cstheme="majorBidi"/>
          <w:bCs/>
          <w:color w:val="000000" w:themeColor="text1"/>
          <w:lang w:val="es-ES"/>
        </w:rPr>
        <w:t>« </w:t>
      </w:r>
      <w:r w:rsidR="00D66328" w:rsidRPr="00AC3BF0">
        <w:rPr>
          <w:rFonts w:ascii="Garamond" w:eastAsia="Calibri" w:hAnsi="Garamond" w:cstheme="majorBidi"/>
          <w:bCs/>
          <w:color w:val="000000" w:themeColor="text1"/>
          <w:lang w:val="es-ES"/>
        </w:rPr>
        <w:t>La</w:t>
      </w:r>
      <w:proofErr w:type="gramEnd"/>
      <w:r w:rsidR="00D66328" w:rsidRPr="00AC3BF0">
        <w:rPr>
          <w:rFonts w:ascii="Garamond" w:eastAsia="Calibri" w:hAnsi="Garamond" w:cstheme="majorBidi"/>
          <w:bCs/>
          <w:color w:val="000000" w:themeColor="text1"/>
          <w:lang w:val="es-ES"/>
        </w:rPr>
        <w:t xml:space="preserve"> </w:t>
      </w:r>
      <w:r w:rsidR="003D3D1B" w:rsidRPr="00AC3BF0">
        <w:rPr>
          <w:rFonts w:ascii="Garamond" w:eastAsia="Calibri" w:hAnsi="Garamond" w:cstheme="majorBidi"/>
          <w:bCs/>
          <w:color w:val="000000" w:themeColor="text1"/>
          <w:lang w:val="es-ES"/>
        </w:rPr>
        <w:t>afirmación</w:t>
      </w:r>
      <w:r w:rsidR="00D66328" w:rsidRPr="00AC3BF0">
        <w:rPr>
          <w:rFonts w:ascii="Garamond" w:eastAsia="Calibri" w:hAnsi="Garamond" w:cstheme="majorBidi"/>
          <w:bCs/>
          <w:color w:val="000000" w:themeColor="text1"/>
          <w:lang w:val="es-ES"/>
        </w:rPr>
        <w:t xml:space="preserve"> de la </w:t>
      </w:r>
      <w:r w:rsidR="003D3D1B" w:rsidRPr="00AC3BF0">
        <w:rPr>
          <w:rFonts w:ascii="Garamond" w:eastAsia="Calibri" w:hAnsi="Garamond" w:cstheme="majorBidi"/>
          <w:bCs/>
          <w:color w:val="000000" w:themeColor="text1"/>
          <w:lang w:val="es-ES"/>
        </w:rPr>
        <w:t>educación</w:t>
      </w:r>
      <w:r w:rsidR="00D66328" w:rsidRPr="00AC3BF0">
        <w:rPr>
          <w:rFonts w:ascii="Garamond" w:eastAsia="Calibri" w:hAnsi="Garamond" w:cstheme="majorBidi"/>
          <w:bCs/>
          <w:color w:val="000000" w:themeColor="text1"/>
          <w:lang w:val="es-ES"/>
        </w:rPr>
        <w:t xml:space="preserve"> como servicio </w:t>
      </w:r>
      <w:r w:rsidR="003D3D1B" w:rsidRPr="00AC3BF0">
        <w:rPr>
          <w:rFonts w:ascii="Garamond" w:eastAsia="Calibri" w:hAnsi="Garamond" w:cstheme="majorBidi"/>
          <w:bCs/>
          <w:color w:val="000000" w:themeColor="text1"/>
          <w:lang w:val="es-ES"/>
        </w:rPr>
        <w:t>público</w:t>
      </w:r>
      <w:r w:rsidR="000C23AC" w:rsidRPr="00AC3BF0">
        <w:rPr>
          <w:rFonts w:ascii="Garamond" w:eastAsia="Calibri" w:hAnsi="Garamond" w:cstheme="majorBidi"/>
          <w:bCs/>
          <w:color w:val="000000" w:themeColor="text1"/>
          <w:lang w:val="es-ES"/>
        </w:rPr>
        <w:t xml:space="preserve"> en la tesis de Jean-</w:t>
      </w:r>
      <w:proofErr w:type="spellStart"/>
      <w:r w:rsidR="000C23AC" w:rsidRPr="00AC3BF0">
        <w:rPr>
          <w:rFonts w:ascii="Garamond" w:eastAsia="Calibri" w:hAnsi="Garamond" w:cstheme="majorBidi"/>
          <w:bCs/>
          <w:color w:val="000000" w:themeColor="text1"/>
          <w:lang w:val="es-ES"/>
        </w:rPr>
        <w:t>Felix</w:t>
      </w:r>
      <w:proofErr w:type="spellEnd"/>
      <w:r w:rsidR="000C23AC" w:rsidRPr="00AC3BF0">
        <w:rPr>
          <w:rFonts w:ascii="Garamond" w:eastAsia="Calibri" w:hAnsi="Garamond" w:cstheme="majorBidi"/>
          <w:bCs/>
          <w:color w:val="000000" w:themeColor="text1"/>
          <w:lang w:val="es-ES"/>
        </w:rPr>
        <w:t xml:space="preserve"> </w:t>
      </w:r>
      <w:proofErr w:type="gramStart"/>
      <w:r w:rsidR="000C23AC" w:rsidRPr="00AC3BF0">
        <w:rPr>
          <w:rFonts w:ascii="Garamond" w:eastAsia="Calibri" w:hAnsi="Garamond" w:cstheme="majorBidi"/>
          <w:bCs/>
          <w:color w:val="000000" w:themeColor="text1"/>
          <w:lang w:val="es-ES"/>
        </w:rPr>
        <w:t>Noubel :</w:t>
      </w:r>
      <w:proofErr w:type="gramEnd"/>
      <w:r w:rsidR="000C23AC" w:rsidRPr="00AC3BF0">
        <w:rPr>
          <w:rFonts w:ascii="Garamond" w:eastAsia="Calibri" w:hAnsi="Garamond" w:cstheme="majorBidi"/>
          <w:bCs/>
          <w:color w:val="000000" w:themeColor="text1"/>
          <w:lang w:val="es-ES"/>
        </w:rPr>
        <w:t xml:space="preserve"> entre </w:t>
      </w:r>
      <w:r w:rsidR="003D3D1B" w:rsidRPr="00AC3BF0">
        <w:rPr>
          <w:rFonts w:ascii="Garamond" w:eastAsia="Calibri" w:hAnsi="Garamond" w:cstheme="majorBidi"/>
          <w:bCs/>
          <w:color w:val="000000" w:themeColor="text1"/>
          <w:lang w:val="es-ES"/>
        </w:rPr>
        <w:t>legitimación</w:t>
      </w:r>
      <w:r w:rsidR="000C23AC" w:rsidRPr="00AC3BF0">
        <w:rPr>
          <w:rFonts w:ascii="Garamond" w:eastAsia="Calibri" w:hAnsi="Garamond" w:cstheme="majorBidi"/>
          <w:bCs/>
          <w:color w:val="000000" w:themeColor="text1"/>
          <w:lang w:val="es-ES"/>
        </w:rPr>
        <w:t xml:space="preserve"> y </w:t>
      </w:r>
      <w:r w:rsidR="003D3D1B" w:rsidRPr="00AC3BF0">
        <w:rPr>
          <w:rFonts w:ascii="Garamond" w:eastAsia="Calibri" w:hAnsi="Garamond" w:cstheme="majorBidi"/>
          <w:bCs/>
          <w:color w:val="000000" w:themeColor="text1"/>
          <w:lang w:val="es-ES"/>
        </w:rPr>
        <w:t>limitación</w:t>
      </w:r>
      <w:r w:rsidR="000C23AC" w:rsidRPr="00AC3BF0">
        <w:rPr>
          <w:rFonts w:ascii="Garamond" w:eastAsia="Calibri" w:hAnsi="Garamond" w:cstheme="majorBidi"/>
          <w:bCs/>
          <w:color w:val="000000" w:themeColor="text1"/>
          <w:lang w:val="es-ES"/>
        </w:rPr>
        <w:t xml:space="preserve"> de</w:t>
      </w:r>
      <w:r w:rsidRPr="00AC3BF0">
        <w:rPr>
          <w:rFonts w:ascii="Garamond" w:eastAsia="Calibri" w:hAnsi="Garamond" w:cstheme="majorBidi"/>
          <w:bCs/>
          <w:color w:val="000000" w:themeColor="text1"/>
          <w:lang w:val="es-ES"/>
        </w:rPr>
        <w:t xml:space="preserve">l Estado </w:t>
      </w:r>
      <w:proofErr w:type="gramStart"/>
      <w:r w:rsidRPr="00AC3BF0">
        <w:rPr>
          <w:rFonts w:ascii="Garamond" w:eastAsia="Calibri" w:hAnsi="Garamond" w:cstheme="majorBidi"/>
          <w:bCs/>
          <w:color w:val="000000" w:themeColor="text1"/>
          <w:lang w:val="es-ES"/>
        </w:rPr>
        <w:t>educador »</w:t>
      </w:r>
      <w:proofErr w:type="gramEnd"/>
      <w:r w:rsidRPr="00AC3BF0">
        <w:rPr>
          <w:rFonts w:ascii="Garamond" w:eastAsia="Calibri" w:hAnsi="Garamond" w:cstheme="majorBidi"/>
          <w:bCs/>
          <w:color w:val="000000" w:themeColor="text1"/>
          <w:lang w:val="es-ES"/>
        </w:rPr>
        <w:t xml:space="preserve">, </w:t>
      </w:r>
      <w:r w:rsidR="008464B9" w:rsidRPr="00AC3BF0">
        <w:rPr>
          <w:rFonts w:ascii="Garamond" w:eastAsia="Calibri" w:hAnsi="Garamond" w:cstheme="majorBidi"/>
          <w:bCs/>
          <w:color w:val="000000" w:themeColor="text1"/>
          <w:lang w:val="es-ES"/>
        </w:rPr>
        <w:t>Ponencia</w:t>
      </w:r>
      <w:r w:rsidR="003D3D1B" w:rsidRPr="00AC3BF0">
        <w:rPr>
          <w:rFonts w:ascii="Garamond" w:eastAsia="Calibri" w:hAnsi="Garamond" w:cstheme="majorBidi"/>
          <w:bCs/>
          <w:color w:val="000000" w:themeColor="text1"/>
          <w:lang w:val="es-ES"/>
        </w:rPr>
        <w:t xml:space="preserve"> en el congreso internacional “Espacios jurídicos transnacionales en la formación del Derecho administrativo: diálogos sobre el servicio público”, </w:t>
      </w:r>
      <w:r w:rsidR="008464B9" w:rsidRPr="00AC3BF0">
        <w:rPr>
          <w:rFonts w:ascii="Garamond" w:eastAsia="Calibri" w:hAnsi="Garamond" w:cstheme="majorBidi"/>
          <w:bCs/>
          <w:color w:val="000000" w:themeColor="text1"/>
          <w:lang w:val="es-ES"/>
        </w:rPr>
        <w:t>del</w:t>
      </w:r>
      <w:r w:rsidR="00DA3716" w:rsidRPr="00AC3BF0">
        <w:rPr>
          <w:rFonts w:ascii="Garamond" w:eastAsia="Calibri" w:hAnsi="Garamond" w:cstheme="majorBidi"/>
          <w:bCs/>
          <w:color w:val="000000" w:themeColor="text1"/>
          <w:lang w:val="es-ES"/>
        </w:rPr>
        <w:t xml:space="preserve"> </w:t>
      </w:r>
      <w:r w:rsidRPr="00AC3BF0">
        <w:rPr>
          <w:rFonts w:ascii="Garamond" w:eastAsia="Calibri" w:hAnsi="Garamond" w:cstheme="majorBidi"/>
          <w:bCs/>
          <w:color w:val="000000" w:themeColor="text1"/>
          <w:lang w:val="es-ES"/>
        </w:rPr>
        <w:t xml:space="preserve">6 de junio de </w:t>
      </w:r>
      <w:r w:rsidR="00DA3716" w:rsidRPr="00AC3BF0">
        <w:rPr>
          <w:rFonts w:ascii="Garamond" w:eastAsia="Calibri" w:hAnsi="Garamond" w:cstheme="majorBidi"/>
          <w:bCs/>
          <w:color w:val="000000" w:themeColor="text1"/>
          <w:lang w:val="es-ES"/>
        </w:rPr>
        <w:t>2025</w:t>
      </w:r>
      <w:r w:rsidR="008464B9" w:rsidRPr="00AC3BF0">
        <w:rPr>
          <w:rFonts w:ascii="Garamond" w:eastAsia="Calibri" w:hAnsi="Garamond" w:cstheme="majorBidi"/>
          <w:bCs/>
          <w:color w:val="000000" w:themeColor="text1"/>
          <w:lang w:val="es-ES"/>
        </w:rPr>
        <w:t xml:space="preserve">, </w:t>
      </w:r>
      <w:proofErr w:type="spellStart"/>
      <w:r w:rsidR="008464B9" w:rsidRPr="00AC3BF0">
        <w:rPr>
          <w:rFonts w:ascii="Garamond" w:eastAsia="Calibri" w:hAnsi="Garamond" w:cstheme="majorBidi"/>
          <w:bCs/>
          <w:color w:val="000000" w:themeColor="text1"/>
          <w:lang w:val="es-ES"/>
        </w:rPr>
        <w:t>Universitat</w:t>
      </w:r>
      <w:proofErr w:type="spellEnd"/>
      <w:r w:rsidR="008464B9" w:rsidRPr="00AC3BF0">
        <w:rPr>
          <w:rFonts w:ascii="Garamond" w:eastAsia="Calibri" w:hAnsi="Garamond" w:cstheme="majorBidi"/>
          <w:bCs/>
          <w:color w:val="000000" w:themeColor="text1"/>
          <w:lang w:val="es-ES"/>
        </w:rPr>
        <w:t xml:space="preserve"> de Barcelona.</w:t>
      </w:r>
    </w:p>
    <w:p w14:paraId="7C2B1400" w14:textId="256C5DEF" w:rsidR="00165582" w:rsidRPr="00AC3BF0" w:rsidRDefault="00165582" w:rsidP="00AC3BF0">
      <w:pPr>
        <w:pStyle w:val="Paragraphedeliste"/>
        <w:numPr>
          <w:ilvl w:val="0"/>
          <w:numId w:val="24"/>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rPr>
        <w:t>« La matérialisation de l’État éducateur à travers l’affirmation de l’enseignement comme service public : étude de la juridicisation du discours », présentation des résultats intermédiaires de la recherche lors du séminaire de l’axe PEPS (</w:t>
      </w:r>
      <w:proofErr w:type="spellStart"/>
      <w:r w:rsidRPr="00AC3BF0">
        <w:rPr>
          <w:rFonts w:ascii="Garamond" w:eastAsia="Calibri" w:hAnsi="Garamond" w:cstheme="majorBidi"/>
          <w:bCs/>
          <w:color w:val="000000" w:themeColor="text1"/>
        </w:rPr>
        <w:t>Politics</w:t>
      </w:r>
      <w:proofErr w:type="spellEnd"/>
      <w:r w:rsidRPr="00AC3BF0">
        <w:rPr>
          <w:rFonts w:ascii="Garamond" w:eastAsia="Calibri" w:hAnsi="Garamond" w:cstheme="majorBidi"/>
          <w:bCs/>
          <w:color w:val="000000" w:themeColor="text1"/>
        </w:rPr>
        <w:t xml:space="preserve">, </w:t>
      </w:r>
      <w:proofErr w:type="spellStart"/>
      <w:r w:rsidRPr="00AC3BF0">
        <w:rPr>
          <w:rFonts w:ascii="Garamond" w:eastAsia="Calibri" w:hAnsi="Garamond" w:cstheme="majorBidi"/>
          <w:bCs/>
          <w:color w:val="000000" w:themeColor="text1"/>
        </w:rPr>
        <w:t>Elections</w:t>
      </w:r>
      <w:proofErr w:type="spellEnd"/>
      <w:r w:rsidRPr="00AC3BF0">
        <w:rPr>
          <w:rFonts w:ascii="Garamond" w:eastAsia="Calibri" w:hAnsi="Garamond" w:cstheme="majorBidi"/>
          <w:bCs/>
          <w:color w:val="000000" w:themeColor="text1"/>
        </w:rPr>
        <w:t xml:space="preserve">, </w:t>
      </w:r>
      <w:proofErr w:type="spellStart"/>
      <w:r w:rsidRPr="00AC3BF0">
        <w:rPr>
          <w:rFonts w:ascii="Garamond" w:eastAsia="Calibri" w:hAnsi="Garamond" w:cstheme="majorBidi"/>
          <w:bCs/>
          <w:color w:val="000000" w:themeColor="text1"/>
        </w:rPr>
        <w:t>Policies</w:t>
      </w:r>
      <w:proofErr w:type="spellEnd"/>
      <w:r w:rsidRPr="00AC3BF0">
        <w:rPr>
          <w:rFonts w:ascii="Garamond" w:eastAsia="Calibri" w:hAnsi="Garamond" w:cstheme="majorBidi"/>
          <w:bCs/>
          <w:color w:val="000000" w:themeColor="text1"/>
        </w:rPr>
        <w:t xml:space="preserve"> and </w:t>
      </w:r>
      <w:proofErr w:type="spellStart"/>
      <w:r w:rsidRPr="00AC3BF0">
        <w:rPr>
          <w:rFonts w:ascii="Garamond" w:eastAsia="Calibri" w:hAnsi="Garamond" w:cstheme="majorBidi"/>
          <w:bCs/>
          <w:color w:val="000000" w:themeColor="text1"/>
        </w:rPr>
        <w:t>Societies</w:t>
      </w:r>
      <w:proofErr w:type="spellEnd"/>
      <w:r w:rsidRPr="00AC3BF0">
        <w:rPr>
          <w:rFonts w:ascii="Garamond" w:eastAsia="Calibri" w:hAnsi="Garamond" w:cstheme="majorBidi"/>
          <w:bCs/>
          <w:color w:val="000000" w:themeColor="text1"/>
        </w:rPr>
        <w:t>), Centre Emile Durkheim, avec Yves Deloye comme discutant, 24 avril 2025, Sciences Po Bordeaux</w:t>
      </w:r>
    </w:p>
    <w:p w14:paraId="59EB7936" w14:textId="3F6A06FC" w:rsidR="005F3374" w:rsidRPr="00AC3BF0" w:rsidRDefault="00B31E50" w:rsidP="00AC3BF0">
      <w:pPr>
        <w:pStyle w:val="Paragraphedeliste"/>
        <w:numPr>
          <w:ilvl w:val="0"/>
          <w:numId w:val="25"/>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rPr>
        <w:t xml:space="preserve">Participation à la table ronde </w:t>
      </w:r>
      <w:r w:rsidR="005F3374" w:rsidRPr="00AC3BF0">
        <w:rPr>
          <w:rFonts w:ascii="Garamond" w:eastAsia="Calibri" w:hAnsi="Garamond" w:cstheme="majorBidi"/>
          <w:bCs/>
          <w:color w:val="000000" w:themeColor="text1"/>
        </w:rPr>
        <w:t>« France/Espagne, influences croisées sur le droit public</w:t>
      </w:r>
      <w:r w:rsidRPr="00AC3BF0">
        <w:rPr>
          <w:rFonts w:ascii="Garamond" w:eastAsia="Calibri" w:hAnsi="Garamond" w:cstheme="majorBidi"/>
          <w:bCs/>
          <w:color w:val="000000" w:themeColor="text1"/>
        </w:rPr>
        <w:t> »,</w:t>
      </w:r>
      <w:r w:rsidR="005F3374" w:rsidRPr="00AC3BF0">
        <w:rPr>
          <w:rFonts w:ascii="Garamond" w:eastAsia="Calibri" w:hAnsi="Garamond" w:cstheme="majorBidi"/>
          <w:bCs/>
          <w:color w:val="000000" w:themeColor="text1"/>
        </w:rPr>
        <w:t xml:space="preserve"> </w:t>
      </w:r>
      <w:r w:rsidR="000D3E5F" w:rsidRPr="00AC3BF0">
        <w:rPr>
          <w:rFonts w:ascii="Garamond" w:eastAsia="Calibri" w:hAnsi="Garamond" w:cstheme="majorBidi"/>
          <w:bCs/>
          <w:color w:val="000000" w:themeColor="text1"/>
        </w:rPr>
        <w:t xml:space="preserve">avec </w:t>
      </w:r>
      <w:r w:rsidR="005F3374" w:rsidRPr="00AC3BF0">
        <w:rPr>
          <w:rFonts w:ascii="Garamond" w:eastAsia="Calibri" w:hAnsi="Garamond" w:cstheme="majorBidi"/>
          <w:bCs/>
          <w:color w:val="000000" w:themeColor="text1"/>
        </w:rPr>
        <w:t xml:space="preserve">Andrea Garrido Juncal, Denis Jouve, Anthony Sfez et Armand Desprairies », 18 octobre 2024, </w:t>
      </w:r>
      <w:r w:rsidRPr="00AC3BF0">
        <w:rPr>
          <w:rFonts w:ascii="Garamond" w:eastAsia="Calibri" w:hAnsi="Garamond" w:cstheme="majorBidi"/>
          <w:bCs/>
          <w:color w:val="000000" w:themeColor="text1"/>
        </w:rPr>
        <w:t xml:space="preserve">CRDT, </w:t>
      </w:r>
      <w:r w:rsidR="005F3374" w:rsidRPr="00AC3BF0">
        <w:rPr>
          <w:rFonts w:ascii="Garamond" w:eastAsia="Calibri" w:hAnsi="Garamond" w:cstheme="majorBidi"/>
          <w:bCs/>
          <w:color w:val="000000" w:themeColor="text1"/>
        </w:rPr>
        <w:t>Université de Reims Champagne-Ardenne</w:t>
      </w:r>
    </w:p>
    <w:p w14:paraId="3995F525" w14:textId="26A55C4A" w:rsidR="005F3374" w:rsidRPr="00AC3BF0" w:rsidRDefault="005F3374" w:rsidP="00AC3BF0">
      <w:pPr>
        <w:pStyle w:val="Paragraphedeliste"/>
        <w:numPr>
          <w:ilvl w:val="0"/>
          <w:numId w:val="26"/>
        </w:numPr>
        <w:jc w:val="both"/>
        <w:rPr>
          <w:rFonts w:ascii="Garamond" w:eastAsia="Calibri" w:hAnsi="Garamond" w:cstheme="majorBidi"/>
          <w:bCs/>
          <w:color w:val="000000" w:themeColor="text1"/>
          <w:lang w:val="es-ES"/>
        </w:rPr>
      </w:pPr>
      <w:proofErr w:type="gramStart"/>
      <w:r w:rsidRPr="00AC3BF0">
        <w:rPr>
          <w:rFonts w:ascii="Garamond" w:eastAsia="Calibri" w:hAnsi="Garamond" w:cstheme="majorBidi"/>
          <w:bCs/>
          <w:color w:val="000000" w:themeColor="text1"/>
          <w:lang w:val="es-ES"/>
        </w:rPr>
        <w:lastRenderedPageBreak/>
        <w:t>« La</w:t>
      </w:r>
      <w:proofErr w:type="gramEnd"/>
      <w:r w:rsidRPr="00AC3BF0">
        <w:rPr>
          <w:rFonts w:ascii="Garamond" w:eastAsia="Calibri" w:hAnsi="Garamond" w:cstheme="majorBidi"/>
          <w:bCs/>
          <w:color w:val="000000" w:themeColor="text1"/>
          <w:lang w:val="es-ES"/>
        </w:rPr>
        <w:t xml:space="preserve"> </w:t>
      </w:r>
      <w:r w:rsidR="003D3D1B" w:rsidRPr="00AC3BF0">
        <w:rPr>
          <w:rFonts w:ascii="Garamond" w:eastAsia="Calibri" w:hAnsi="Garamond" w:cstheme="majorBidi"/>
          <w:bCs/>
          <w:color w:val="000000" w:themeColor="text1"/>
          <w:lang w:val="es-ES"/>
        </w:rPr>
        <w:t>materialización</w:t>
      </w:r>
      <w:r w:rsidRPr="00AC3BF0">
        <w:rPr>
          <w:rFonts w:ascii="Garamond" w:eastAsia="Calibri" w:hAnsi="Garamond" w:cstheme="majorBidi"/>
          <w:bCs/>
          <w:color w:val="000000" w:themeColor="text1"/>
          <w:lang w:val="es-ES"/>
        </w:rPr>
        <w:t xml:space="preserve"> del Estado educador a través de la </w:t>
      </w:r>
      <w:r w:rsidR="003D3D1B" w:rsidRPr="00AC3BF0">
        <w:rPr>
          <w:rFonts w:ascii="Garamond" w:eastAsia="Calibri" w:hAnsi="Garamond" w:cstheme="majorBidi"/>
          <w:bCs/>
          <w:color w:val="000000" w:themeColor="text1"/>
          <w:lang w:val="es-ES"/>
        </w:rPr>
        <w:t>afirmación</w:t>
      </w:r>
      <w:r w:rsidRPr="00AC3BF0">
        <w:rPr>
          <w:rFonts w:ascii="Garamond" w:eastAsia="Calibri" w:hAnsi="Garamond" w:cstheme="majorBidi"/>
          <w:bCs/>
          <w:color w:val="000000" w:themeColor="text1"/>
          <w:lang w:val="es-ES"/>
        </w:rPr>
        <w:t xml:space="preserve"> de la </w:t>
      </w:r>
      <w:r w:rsidR="003D3D1B" w:rsidRPr="00AC3BF0">
        <w:rPr>
          <w:rFonts w:ascii="Garamond" w:eastAsia="Calibri" w:hAnsi="Garamond" w:cstheme="majorBidi"/>
          <w:bCs/>
          <w:color w:val="000000" w:themeColor="text1"/>
          <w:lang w:val="es-ES"/>
        </w:rPr>
        <w:t>educación</w:t>
      </w:r>
      <w:r w:rsidRPr="00AC3BF0">
        <w:rPr>
          <w:rFonts w:ascii="Garamond" w:eastAsia="Calibri" w:hAnsi="Garamond" w:cstheme="majorBidi"/>
          <w:bCs/>
          <w:color w:val="000000" w:themeColor="text1"/>
          <w:lang w:val="es-ES"/>
        </w:rPr>
        <w:t xml:space="preserve"> como servicio </w:t>
      </w:r>
      <w:r w:rsidR="003D3D1B" w:rsidRPr="00AC3BF0">
        <w:rPr>
          <w:rFonts w:ascii="Garamond" w:eastAsia="Calibri" w:hAnsi="Garamond" w:cstheme="majorBidi"/>
          <w:bCs/>
          <w:color w:val="000000" w:themeColor="text1"/>
          <w:lang w:val="es-ES"/>
        </w:rPr>
        <w:t>público</w:t>
      </w:r>
      <w:r w:rsidRPr="00AC3BF0">
        <w:rPr>
          <w:rFonts w:ascii="Garamond" w:eastAsia="Calibri" w:hAnsi="Garamond" w:cstheme="majorBidi"/>
          <w:bCs/>
          <w:color w:val="000000" w:themeColor="text1"/>
          <w:lang w:val="es-ES"/>
        </w:rPr>
        <w:t xml:space="preserve">. Estudio de la </w:t>
      </w:r>
      <w:proofErr w:type="spellStart"/>
      <w:r w:rsidRPr="00AC3BF0">
        <w:rPr>
          <w:rFonts w:ascii="Garamond" w:eastAsia="Calibri" w:hAnsi="Garamond" w:cstheme="majorBidi"/>
          <w:bCs/>
          <w:color w:val="000000" w:themeColor="text1"/>
          <w:lang w:val="es-ES"/>
        </w:rPr>
        <w:t>juridizacion</w:t>
      </w:r>
      <w:proofErr w:type="spellEnd"/>
      <w:r w:rsidRPr="00AC3BF0">
        <w:rPr>
          <w:rFonts w:ascii="Garamond" w:eastAsia="Calibri" w:hAnsi="Garamond" w:cstheme="majorBidi"/>
          <w:bCs/>
          <w:color w:val="000000" w:themeColor="text1"/>
          <w:lang w:val="es-ES"/>
        </w:rPr>
        <w:t xml:space="preserve"> del discurso a través de la tesis de Jean-</w:t>
      </w:r>
      <w:proofErr w:type="spellStart"/>
      <w:r w:rsidRPr="00AC3BF0">
        <w:rPr>
          <w:rFonts w:ascii="Garamond" w:eastAsia="Calibri" w:hAnsi="Garamond" w:cstheme="majorBidi"/>
          <w:bCs/>
          <w:color w:val="000000" w:themeColor="text1"/>
          <w:lang w:val="es-ES"/>
        </w:rPr>
        <w:t>Felix</w:t>
      </w:r>
      <w:proofErr w:type="spellEnd"/>
      <w:r w:rsidRPr="00AC3BF0">
        <w:rPr>
          <w:rFonts w:ascii="Garamond" w:eastAsia="Calibri" w:hAnsi="Garamond" w:cstheme="majorBidi"/>
          <w:bCs/>
          <w:color w:val="000000" w:themeColor="text1"/>
          <w:lang w:val="es-ES"/>
        </w:rPr>
        <w:t xml:space="preserve"> Noubel (1934</w:t>
      </w:r>
      <w:proofErr w:type="gramStart"/>
      <w:r w:rsidRPr="00AC3BF0">
        <w:rPr>
          <w:rFonts w:ascii="Garamond" w:eastAsia="Calibri" w:hAnsi="Garamond" w:cstheme="majorBidi"/>
          <w:bCs/>
          <w:color w:val="000000" w:themeColor="text1"/>
          <w:lang w:val="es-ES"/>
        </w:rPr>
        <w:t>) »</w:t>
      </w:r>
      <w:proofErr w:type="gramEnd"/>
      <w:r w:rsidRPr="00AC3BF0">
        <w:rPr>
          <w:rFonts w:ascii="Garamond" w:eastAsia="Calibri" w:hAnsi="Garamond" w:cstheme="majorBidi"/>
          <w:bCs/>
          <w:color w:val="000000" w:themeColor="text1"/>
          <w:lang w:val="es-ES"/>
        </w:rPr>
        <w:t xml:space="preserve">, </w:t>
      </w:r>
      <w:r w:rsidR="003D3D1B" w:rsidRPr="00AC3BF0">
        <w:rPr>
          <w:rFonts w:ascii="Garamond" w:eastAsia="Calibri" w:hAnsi="Garamond" w:cstheme="majorBidi"/>
          <w:bCs/>
          <w:color w:val="000000" w:themeColor="text1"/>
          <w:lang w:val="es-ES"/>
        </w:rPr>
        <w:t xml:space="preserve">Presentación de los resultados en la jornada internacional de investigación en derecho </w:t>
      </w:r>
      <w:proofErr w:type="gramStart"/>
      <w:r w:rsidR="003D3D1B" w:rsidRPr="00AC3BF0">
        <w:rPr>
          <w:rFonts w:ascii="Garamond" w:eastAsia="Calibri" w:hAnsi="Garamond" w:cstheme="majorBidi"/>
          <w:bCs/>
          <w:color w:val="000000" w:themeColor="text1"/>
          <w:lang w:val="es-ES"/>
        </w:rPr>
        <w:t xml:space="preserve">administrativo, </w:t>
      </w:r>
      <w:r w:rsidRPr="00AC3BF0">
        <w:rPr>
          <w:rFonts w:ascii="Garamond" w:eastAsia="Calibri" w:hAnsi="Garamond" w:cstheme="majorBidi"/>
          <w:bCs/>
          <w:color w:val="000000" w:themeColor="text1"/>
          <w:lang w:val="es-ES"/>
        </w:rPr>
        <w:t xml:space="preserve"> 27</w:t>
      </w:r>
      <w:proofErr w:type="gramEnd"/>
      <w:r w:rsidRPr="00AC3BF0">
        <w:rPr>
          <w:rFonts w:ascii="Garamond" w:eastAsia="Calibri" w:hAnsi="Garamond" w:cstheme="majorBidi"/>
          <w:bCs/>
          <w:color w:val="000000" w:themeColor="text1"/>
          <w:lang w:val="es-ES"/>
        </w:rPr>
        <w:t xml:space="preserve"> septiembre de 2024, </w:t>
      </w:r>
      <w:proofErr w:type="spellStart"/>
      <w:r w:rsidR="003D3D1B" w:rsidRPr="00AC3BF0">
        <w:rPr>
          <w:rFonts w:ascii="Garamond" w:eastAsia="Calibri" w:hAnsi="Garamond" w:cstheme="majorBidi"/>
          <w:bCs/>
          <w:color w:val="000000" w:themeColor="text1"/>
          <w:lang w:val="es-ES"/>
        </w:rPr>
        <w:t>Facultat</w:t>
      </w:r>
      <w:proofErr w:type="spellEnd"/>
      <w:r w:rsidR="003D3D1B" w:rsidRPr="00AC3BF0">
        <w:rPr>
          <w:rFonts w:ascii="Garamond" w:eastAsia="Calibri" w:hAnsi="Garamond" w:cstheme="majorBidi"/>
          <w:bCs/>
          <w:color w:val="000000" w:themeColor="text1"/>
          <w:lang w:val="es-ES"/>
        </w:rPr>
        <w:t xml:space="preserve"> de </w:t>
      </w:r>
      <w:proofErr w:type="spellStart"/>
      <w:r w:rsidR="003D3D1B" w:rsidRPr="00AC3BF0">
        <w:rPr>
          <w:rFonts w:ascii="Garamond" w:eastAsia="Calibri" w:hAnsi="Garamond" w:cstheme="majorBidi"/>
          <w:bCs/>
          <w:color w:val="000000" w:themeColor="text1"/>
          <w:lang w:val="es-ES"/>
        </w:rPr>
        <w:t>Dret</w:t>
      </w:r>
      <w:proofErr w:type="spellEnd"/>
      <w:r w:rsidR="003D3D1B" w:rsidRPr="00AC3BF0">
        <w:rPr>
          <w:rFonts w:ascii="Garamond" w:eastAsia="Calibri" w:hAnsi="Garamond" w:cstheme="majorBidi"/>
          <w:bCs/>
          <w:color w:val="000000" w:themeColor="text1"/>
          <w:lang w:val="es-ES"/>
        </w:rPr>
        <w:t xml:space="preserve">, </w:t>
      </w:r>
      <w:proofErr w:type="spellStart"/>
      <w:r w:rsidRPr="00AC3BF0">
        <w:rPr>
          <w:rFonts w:ascii="Garamond" w:eastAsia="Calibri" w:hAnsi="Garamond" w:cstheme="majorBidi"/>
          <w:bCs/>
          <w:color w:val="000000" w:themeColor="text1"/>
          <w:lang w:val="es-ES"/>
        </w:rPr>
        <w:t>Universitat</w:t>
      </w:r>
      <w:proofErr w:type="spellEnd"/>
      <w:r w:rsidRPr="00AC3BF0">
        <w:rPr>
          <w:rFonts w:ascii="Garamond" w:eastAsia="Calibri" w:hAnsi="Garamond" w:cstheme="majorBidi"/>
          <w:bCs/>
          <w:color w:val="000000" w:themeColor="text1"/>
          <w:lang w:val="es-ES"/>
        </w:rPr>
        <w:t xml:space="preserve"> de Barcelona.</w:t>
      </w:r>
    </w:p>
    <w:p w14:paraId="48EA4ED4" w14:textId="60728172" w:rsidR="00131560" w:rsidRPr="00AC3BF0" w:rsidRDefault="000D0622" w:rsidP="00AC3BF0">
      <w:pPr>
        <w:pStyle w:val="Paragraphedeliste"/>
        <w:numPr>
          <w:ilvl w:val="0"/>
          <w:numId w:val="27"/>
        </w:numPr>
        <w:jc w:val="both"/>
        <w:rPr>
          <w:rFonts w:ascii="Garamond" w:eastAsia="Calibri" w:hAnsi="Garamond" w:cstheme="majorBidi"/>
          <w:bCs/>
          <w:color w:val="FF0000"/>
        </w:rPr>
      </w:pPr>
      <w:r w:rsidRPr="00AC3BF0">
        <w:rPr>
          <w:rFonts w:ascii="Garamond" w:eastAsia="Calibri" w:hAnsi="Garamond" w:cstheme="majorBidi"/>
          <w:bCs/>
          <w:color w:val="000000" w:themeColor="text1"/>
        </w:rPr>
        <w:t>« Bilan d’étape sur la communication des acteurs institutionnels et associatifs », Journée d’étude sur les représentations médiatiques des jeunes étrangers isolés, dans le cadre du projet COJEMI, 21 juin 2024, Cité des langues étrangères du français et de la francophonie, Université Bordeaux Montaigne (avec Lucie Loubère, Marie-Hélène Hermand et Patricia Mothes).</w:t>
      </w:r>
    </w:p>
    <w:p w14:paraId="5FDEF24E" w14:textId="1D78CFA2" w:rsidR="002E2765" w:rsidRPr="00AC3BF0" w:rsidRDefault="002E2765" w:rsidP="00AC3BF0">
      <w:pPr>
        <w:pStyle w:val="Paragraphedeliste"/>
        <w:numPr>
          <w:ilvl w:val="0"/>
          <w:numId w:val="28"/>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rPr>
        <w:t xml:space="preserve">« L’accès </w:t>
      </w:r>
      <w:r w:rsidR="00222ADB" w:rsidRPr="00AC3BF0">
        <w:rPr>
          <w:rFonts w:ascii="Garamond" w:eastAsia="Calibri" w:hAnsi="Garamond" w:cstheme="majorBidi"/>
          <w:bCs/>
          <w:color w:val="000000" w:themeColor="text1"/>
        </w:rPr>
        <w:t>aux besoins essentiels</w:t>
      </w:r>
      <w:r w:rsidRPr="00AC3BF0">
        <w:rPr>
          <w:rFonts w:ascii="Garamond" w:eastAsia="Calibri" w:hAnsi="Garamond" w:cstheme="majorBidi"/>
          <w:bCs/>
          <w:color w:val="000000" w:themeColor="text1"/>
        </w:rPr>
        <w:t xml:space="preserve"> en Espagne », </w:t>
      </w:r>
      <w:r w:rsidR="000D0622" w:rsidRPr="00AC3BF0">
        <w:rPr>
          <w:rFonts w:ascii="Garamond" w:eastAsia="Calibri" w:hAnsi="Garamond" w:cstheme="majorBidi"/>
          <w:bCs/>
          <w:color w:val="000000" w:themeColor="text1"/>
        </w:rPr>
        <w:t xml:space="preserve">Ateliers de droit administratif comparé, </w:t>
      </w:r>
      <w:r w:rsidRPr="00AC3BF0">
        <w:rPr>
          <w:rFonts w:ascii="Garamond" w:eastAsia="Calibri" w:hAnsi="Garamond" w:cstheme="majorBidi"/>
          <w:bCs/>
          <w:color w:val="000000" w:themeColor="text1"/>
        </w:rPr>
        <w:t xml:space="preserve">Université de Bordeaux, </w:t>
      </w:r>
      <w:r w:rsidR="00222ADB" w:rsidRPr="00AC3BF0">
        <w:rPr>
          <w:rFonts w:ascii="Garamond" w:eastAsia="Calibri" w:hAnsi="Garamond" w:cstheme="majorBidi"/>
          <w:bCs/>
          <w:color w:val="000000" w:themeColor="text1"/>
        </w:rPr>
        <w:t>29 mai</w:t>
      </w:r>
      <w:r w:rsidR="00BB590E" w:rsidRPr="00AC3BF0">
        <w:rPr>
          <w:rFonts w:ascii="Garamond" w:eastAsia="Calibri" w:hAnsi="Garamond" w:cstheme="majorBidi"/>
          <w:bCs/>
          <w:color w:val="000000" w:themeColor="text1"/>
        </w:rPr>
        <w:t xml:space="preserve"> </w:t>
      </w:r>
      <w:r w:rsidRPr="00AC3BF0">
        <w:rPr>
          <w:rFonts w:ascii="Garamond" w:eastAsia="Calibri" w:hAnsi="Garamond" w:cstheme="majorBidi"/>
          <w:bCs/>
          <w:color w:val="000000" w:themeColor="text1"/>
        </w:rPr>
        <w:t>2024</w:t>
      </w:r>
    </w:p>
    <w:p w14:paraId="07028BA2" w14:textId="07B66ED2" w:rsidR="002E2765" w:rsidRPr="00AC3BF0" w:rsidRDefault="00A32494" w:rsidP="00AC3BF0">
      <w:pPr>
        <w:pStyle w:val="Paragraphedeliste"/>
        <w:numPr>
          <w:ilvl w:val="0"/>
          <w:numId w:val="29"/>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rPr>
        <w:t xml:space="preserve"> </w:t>
      </w:r>
      <w:r w:rsidR="002E2765" w:rsidRPr="00AC3BF0">
        <w:rPr>
          <w:rFonts w:ascii="Garamond" w:eastAsia="Calibri" w:hAnsi="Garamond" w:cstheme="majorBidi"/>
          <w:bCs/>
          <w:color w:val="000000" w:themeColor="text1"/>
        </w:rPr>
        <w:t xml:space="preserve">« Le contrôle du juge sur le contrat de partenariat public-privé en France », Colloque </w:t>
      </w:r>
      <w:r w:rsidR="00A1028E" w:rsidRPr="00AC3BF0">
        <w:rPr>
          <w:rFonts w:ascii="Garamond" w:eastAsia="Calibri" w:hAnsi="Garamond" w:cstheme="majorBidi"/>
          <w:bCs/>
          <w:i/>
          <w:color w:val="000000" w:themeColor="text1"/>
        </w:rPr>
        <w:t>L</w:t>
      </w:r>
      <w:r w:rsidR="002E2765" w:rsidRPr="00AC3BF0">
        <w:rPr>
          <w:rFonts w:ascii="Garamond" w:eastAsia="Calibri" w:hAnsi="Garamond" w:cstheme="majorBidi"/>
          <w:bCs/>
          <w:i/>
          <w:color w:val="000000" w:themeColor="text1"/>
        </w:rPr>
        <w:t xml:space="preserve">es partenariats public-privé en droit comparé </w:t>
      </w:r>
      <w:proofErr w:type="spellStart"/>
      <w:r w:rsidR="002E2765" w:rsidRPr="00AC3BF0">
        <w:rPr>
          <w:rFonts w:ascii="Garamond" w:eastAsia="Calibri" w:hAnsi="Garamond" w:cstheme="majorBidi"/>
          <w:bCs/>
          <w:i/>
          <w:color w:val="000000" w:themeColor="text1"/>
        </w:rPr>
        <w:t>ibéroaméricain</w:t>
      </w:r>
      <w:proofErr w:type="spellEnd"/>
      <w:r w:rsidR="002E2765" w:rsidRPr="00AC3BF0">
        <w:rPr>
          <w:rFonts w:ascii="Garamond" w:eastAsia="Calibri" w:hAnsi="Garamond" w:cstheme="majorBidi"/>
          <w:bCs/>
          <w:color w:val="000000" w:themeColor="text1"/>
        </w:rPr>
        <w:t>, organisé par Gilles. J. Guglielmi, Université Paris II Panthéon-Assas, 20 novembre 2023.</w:t>
      </w:r>
    </w:p>
    <w:p w14:paraId="07B36B8B" w14:textId="200A3BBD" w:rsidR="00481BF3" w:rsidRPr="00AC3BF0" w:rsidRDefault="00481BF3" w:rsidP="00AC3BF0">
      <w:pPr>
        <w:pStyle w:val="Paragraphedeliste"/>
        <w:numPr>
          <w:ilvl w:val="0"/>
          <w:numId w:val="30"/>
        </w:numPr>
        <w:jc w:val="both"/>
        <w:rPr>
          <w:rFonts w:ascii="Garamond" w:eastAsia="Times New Roman" w:hAnsi="Garamond" w:cs="Times New Roman"/>
          <w:bCs/>
          <w:color w:val="000000" w:themeColor="text1"/>
          <w:lang w:eastAsia="fr-FR" w:bidi="ar-SA"/>
        </w:rPr>
      </w:pPr>
      <w:r w:rsidRPr="00AC3BF0">
        <w:rPr>
          <w:rFonts w:ascii="Garamond" w:eastAsia="Calibri" w:hAnsi="Garamond" w:cstheme="majorBidi"/>
          <w:bCs/>
        </w:rPr>
        <w:t xml:space="preserve">Participation à la table-ronde « L’approche comparatiste de la jurisprudence Blanco », Colloque </w:t>
      </w:r>
      <w:r w:rsidRPr="00AC3BF0">
        <w:rPr>
          <w:rFonts w:ascii="Garamond" w:eastAsia="Calibri" w:hAnsi="Garamond" w:cstheme="majorBidi"/>
          <w:bCs/>
          <w:i/>
        </w:rPr>
        <w:t>Autour de l’arrêt Blanco</w:t>
      </w:r>
      <w:r w:rsidRPr="00AC3BF0">
        <w:rPr>
          <w:rFonts w:ascii="Garamond" w:eastAsia="Calibri" w:hAnsi="Garamond" w:cstheme="majorBidi"/>
          <w:bCs/>
        </w:rPr>
        <w:t xml:space="preserve"> – 1873-2023, organisé par Florent Blanco, Simon Gilbert et Anne Jacquemet-Gauché, Conseil d’État, 8 février 2023.</w:t>
      </w:r>
      <w:r w:rsidR="00046659" w:rsidRPr="00AC3BF0">
        <w:rPr>
          <w:rFonts w:ascii="Garamond" w:eastAsia="Calibri" w:hAnsi="Garamond" w:cstheme="majorBidi"/>
          <w:bCs/>
        </w:rPr>
        <w:t xml:space="preserve"> </w:t>
      </w:r>
      <w:r w:rsidR="00046659" w:rsidRPr="00AC3BF0">
        <w:rPr>
          <w:rFonts w:ascii="Garamond" w:eastAsia="Times New Roman" w:hAnsi="Garamond" w:cs="Times New Roman"/>
          <w:bCs/>
          <w:color w:val="000000" w:themeColor="text1"/>
          <w:lang w:eastAsia="fr-FR" w:bidi="ar-SA"/>
        </w:rPr>
        <w:t xml:space="preserve">Retranscription par Florent Blanco, Simon Gilbert et Anne Jacquemet-Gauché, </w:t>
      </w:r>
      <w:r w:rsidR="00046659" w:rsidRPr="00AC3BF0">
        <w:rPr>
          <w:rFonts w:ascii="Garamond" w:eastAsia="Times New Roman" w:hAnsi="Garamond" w:cs="Times New Roman"/>
          <w:bCs/>
          <w:i/>
          <w:color w:val="000000" w:themeColor="text1"/>
          <w:lang w:eastAsia="fr-FR" w:bidi="ar-SA"/>
        </w:rPr>
        <w:t>RFDA</w:t>
      </w:r>
      <w:r w:rsidR="00046659" w:rsidRPr="00AC3BF0">
        <w:rPr>
          <w:rFonts w:ascii="Garamond" w:eastAsia="Times New Roman" w:hAnsi="Garamond" w:cs="Times New Roman"/>
          <w:bCs/>
          <w:color w:val="000000" w:themeColor="text1"/>
          <w:lang w:eastAsia="fr-FR" w:bidi="ar-SA"/>
        </w:rPr>
        <w:t xml:space="preserve">, 2023, n° 2, p. 220-226. </w:t>
      </w:r>
    </w:p>
    <w:p w14:paraId="093174FD" w14:textId="4582BEBC" w:rsidR="00FA06EB" w:rsidRPr="00AC3BF0" w:rsidRDefault="00FA06EB" w:rsidP="00AC3BF0">
      <w:pPr>
        <w:pStyle w:val="Paragraphedeliste"/>
        <w:numPr>
          <w:ilvl w:val="0"/>
          <w:numId w:val="32"/>
        </w:numPr>
        <w:jc w:val="both"/>
        <w:rPr>
          <w:rFonts w:ascii="Garamond" w:eastAsia="Calibri" w:hAnsi="Garamond" w:cstheme="majorBidi"/>
          <w:bCs/>
          <w:i/>
        </w:rPr>
      </w:pPr>
      <w:r w:rsidRPr="00AC3BF0">
        <w:rPr>
          <w:rFonts w:ascii="Garamond" w:eastAsia="Calibri" w:hAnsi="Garamond" w:cstheme="majorBidi"/>
          <w:bCs/>
        </w:rPr>
        <w:t xml:space="preserve">« Les relations entre l’Administration centrale et les administrations territoriales en France : quelles leçons tirer de la crise sanitaire ? », Communication avec Anna Maria Lecis Cocco Ortu dans le cadre de la </w:t>
      </w:r>
      <w:proofErr w:type="spellStart"/>
      <w:r w:rsidRPr="00AC3BF0">
        <w:rPr>
          <w:rFonts w:ascii="Garamond" w:eastAsia="Calibri" w:hAnsi="Garamond" w:cstheme="majorBidi"/>
          <w:bCs/>
          <w:i/>
        </w:rPr>
        <w:t>Giornata</w:t>
      </w:r>
      <w:proofErr w:type="spellEnd"/>
      <w:r w:rsidRPr="00AC3BF0">
        <w:rPr>
          <w:rFonts w:ascii="Garamond" w:eastAsia="Calibri" w:hAnsi="Garamond" w:cstheme="majorBidi"/>
          <w:bCs/>
          <w:i/>
        </w:rPr>
        <w:t xml:space="preserve"> di </w:t>
      </w:r>
      <w:proofErr w:type="spellStart"/>
      <w:r w:rsidRPr="00AC3BF0">
        <w:rPr>
          <w:rFonts w:ascii="Garamond" w:eastAsia="Calibri" w:hAnsi="Garamond" w:cstheme="majorBidi"/>
          <w:bCs/>
          <w:i/>
        </w:rPr>
        <w:t>studi</w:t>
      </w:r>
      <w:proofErr w:type="spellEnd"/>
      <w:r w:rsidRPr="00AC3BF0">
        <w:rPr>
          <w:rFonts w:ascii="Garamond" w:eastAsia="Calibri" w:hAnsi="Garamond" w:cstheme="majorBidi"/>
          <w:bCs/>
          <w:i/>
        </w:rPr>
        <w:t xml:space="preserve"> </w:t>
      </w:r>
      <w:proofErr w:type="spellStart"/>
      <w:r w:rsidRPr="00AC3BF0">
        <w:rPr>
          <w:rFonts w:ascii="Garamond" w:eastAsia="Calibri" w:hAnsi="Garamond" w:cstheme="majorBidi"/>
          <w:bCs/>
          <w:i/>
        </w:rPr>
        <w:t>nell’ambito</w:t>
      </w:r>
      <w:proofErr w:type="spellEnd"/>
      <w:r w:rsidRPr="00AC3BF0">
        <w:rPr>
          <w:rFonts w:ascii="Garamond" w:eastAsia="Calibri" w:hAnsi="Garamond" w:cstheme="majorBidi"/>
          <w:bCs/>
          <w:i/>
        </w:rPr>
        <w:t xml:space="preserve"> </w:t>
      </w:r>
      <w:proofErr w:type="spellStart"/>
      <w:r w:rsidRPr="00AC3BF0">
        <w:rPr>
          <w:rFonts w:ascii="Garamond" w:eastAsia="Calibri" w:hAnsi="Garamond" w:cstheme="majorBidi"/>
          <w:bCs/>
          <w:i/>
        </w:rPr>
        <w:t>della</w:t>
      </w:r>
      <w:proofErr w:type="spellEnd"/>
      <w:r w:rsidRPr="00AC3BF0">
        <w:rPr>
          <w:rFonts w:ascii="Garamond" w:eastAsia="Calibri" w:hAnsi="Garamond" w:cstheme="majorBidi"/>
          <w:bCs/>
          <w:i/>
        </w:rPr>
        <w:t xml:space="preserve"> Borsa Cassini Junior 2021, Repenser la relation centre-périphérie après l’urgence du Coronavirus, entre besoins unitaires et garanties d’autonomie territoriale. Une comparaison entre la France et l’Italie</w:t>
      </w:r>
      <w:r w:rsidRPr="00AC3BF0">
        <w:rPr>
          <w:rFonts w:ascii="Garamond" w:eastAsia="Calibri" w:hAnsi="Garamond" w:cstheme="majorBidi"/>
          <w:bCs/>
        </w:rPr>
        <w:t xml:space="preserve">, </w:t>
      </w:r>
      <w:proofErr w:type="spellStart"/>
      <w:r w:rsidRPr="00AC3BF0">
        <w:rPr>
          <w:rFonts w:ascii="Garamond" w:eastAsia="Calibri" w:hAnsi="Garamond" w:cstheme="majorBidi"/>
          <w:bCs/>
        </w:rPr>
        <w:t>Università</w:t>
      </w:r>
      <w:proofErr w:type="spellEnd"/>
      <w:r w:rsidRPr="00AC3BF0">
        <w:rPr>
          <w:rFonts w:ascii="Garamond" w:eastAsia="Calibri" w:hAnsi="Garamond" w:cstheme="majorBidi"/>
          <w:bCs/>
        </w:rPr>
        <w:t xml:space="preserve"> di Genova, 2 novembre 2021 (direction scientifique Eleonora Ceccherini e Diego Baldoni)</w:t>
      </w:r>
    </w:p>
    <w:p w14:paraId="4961B7F2" w14:textId="40186796" w:rsidR="00FA06EB" w:rsidRPr="00AF088C" w:rsidRDefault="00FA06EB" w:rsidP="00AC3BF0">
      <w:pPr>
        <w:pStyle w:val="Paragraphedeliste"/>
        <w:numPr>
          <w:ilvl w:val="0"/>
          <w:numId w:val="32"/>
        </w:numPr>
        <w:jc w:val="both"/>
        <w:rPr>
          <w:rFonts w:ascii="Garamond" w:eastAsia="Calibri" w:hAnsi="Garamond" w:cstheme="majorBidi"/>
          <w:bCs/>
          <w:i/>
        </w:rPr>
      </w:pPr>
      <w:r w:rsidRPr="00AF088C">
        <w:rPr>
          <w:rFonts w:ascii="Garamond" w:eastAsia="Calibri" w:hAnsi="Garamond" w:cstheme="majorBidi"/>
          <w:bCs/>
        </w:rPr>
        <w:t xml:space="preserve">« Quel accès à la formation des jeunes majeurs étrangers ? », Communication dans le cadre de la journée d’études </w:t>
      </w:r>
      <w:r w:rsidRPr="00AF088C">
        <w:rPr>
          <w:rFonts w:ascii="Garamond" w:eastAsia="Calibri" w:hAnsi="Garamond" w:cstheme="majorBidi"/>
          <w:bCs/>
          <w:i/>
        </w:rPr>
        <w:t>Les mineurs non accompagnés : protection de l’enfance, accès à l’éducation et à l’alimentation</w:t>
      </w:r>
      <w:r w:rsidRPr="00AF088C">
        <w:rPr>
          <w:rFonts w:ascii="Garamond" w:eastAsia="Calibri" w:hAnsi="Garamond" w:cstheme="majorBidi"/>
          <w:bCs/>
        </w:rPr>
        <w:t>, soutenu par la Chaire Diasporas africaines de Sciences Po Bordeaux et de l’Université Bordeaux Montaigne, le 17 juin 2021 (direction scientifique C. Crenn et I. Rigoni).</w:t>
      </w:r>
    </w:p>
    <w:p w14:paraId="44DA94EF" w14:textId="6C8AB345" w:rsidR="00FA06EB" w:rsidRPr="00AF088C" w:rsidRDefault="00FA06EB" w:rsidP="00AF088C">
      <w:pPr>
        <w:pStyle w:val="Paragraphedeliste"/>
        <w:numPr>
          <w:ilvl w:val="0"/>
          <w:numId w:val="33"/>
        </w:numPr>
        <w:jc w:val="both"/>
        <w:rPr>
          <w:rFonts w:ascii="Garamond" w:eastAsia="Calibri" w:hAnsi="Garamond" w:cstheme="majorBidi"/>
          <w:bCs/>
          <w:i/>
        </w:rPr>
      </w:pPr>
      <w:r w:rsidRPr="00AF088C">
        <w:rPr>
          <w:rFonts w:ascii="Garamond" w:eastAsia="Calibri" w:hAnsi="Garamond" w:cstheme="majorBidi"/>
          <w:bCs/>
        </w:rPr>
        <w:t xml:space="preserve">« Le positionnement du Conseil d’État sur l’arrêté du 19 avril 2019 relatif aux droits d’inscription dans les établissements publics d’enseignement supérieur relevant du ministre chargé de l’enseignement supérieur », Communication dans le cadre du colloque </w:t>
      </w:r>
      <w:r w:rsidRPr="00AF088C">
        <w:rPr>
          <w:rFonts w:ascii="Garamond" w:eastAsia="Calibri" w:hAnsi="Garamond" w:cstheme="majorBidi"/>
          <w:bCs/>
          <w:i/>
        </w:rPr>
        <w:t>Le plan « Bienvenue en France ». Bilan d’étape</w:t>
      </w:r>
      <w:r w:rsidRPr="00AF088C">
        <w:rPr>
          <w:rFonts w:ascii="Garamond" w:eastAsia="Calibri" w:hAnsi="Garamond" w:cstheme="majorBidi"/>
          <w:bCs/>
        </w:rPr>
        <w:t>, organisé par les laboratoires CERCCLE, CRDEI, CERFAPS, COMPTRASEC, Université de Bordeaux, le 18 septembre 2020 (direction scientifique C. Gauthier et M. Tissier-Raffin).</w:t>
      </w:r>
    </w:p>
    <w:p w14:paraId="5263E945" w14:textId="28957896" w:rsidR="00AF088C" w:rsidRPr="00AF088C" w:rsidRDefault="00FA06EB" w:rsidP="00AF088C">
      <w:pPr>
        <w:pStyle w:val="Paragraphedeliste"/>
        <w:numPr>
          <w:ilvl w:val="0"/>
          <w:numId w:val="34"/>
        </w:numPr>
        <w:jc w:val="both"/>
        <w:rPr>
          <w:rFonts w:ascii="Garamond" w:eastAsia="Calibri" w:hAnsi="Garamond" w:cstheme="majorBidi"/>
          <w:bCs/>
        </w:rPr>
      </w:pPr>
      <w:r w:rsidRPr="00AF088C">
        <w:rPr>
          <w:rFonts w:ascii="Garamond" w:eastAsia="Calibri" w:hAnsi="Garamond" w:cstheme="majorBidi"/>
          <w:bCs/>
        </w:rPr>
        <w:t>«</w:t>
      </w:r>
      <w:r w:rsidRPr="00AF088C">
        <w:rPr>
          <w:rFonts w:ascii="Times New Roman" w:eastAsia="Calibri" w:hAnsi="Times New Roman" w:cs="Times New Roman"/>
          <w:bCs/>
        </w:rPr>
        <w:t> </w:t>
      </w:r>
      <w:r w:rsidRPr="00AF088C">
        <w:rPr>
          <w:rFonts w:ascii="Garamond" w:eastAsia="Calibri" w:hAnsi="Garamond" w:cstheme="majorBidi"/>
          <w:bCs/>
        </w:rPr>
        <w:t>La vulnérabilité des jeunes majeurs étrangers isolés</w:t>
      </w:r>
      <w:r w:rsidRPr="00AF088C">
        <w:rPr>
          <w:rFonts w:ascii="Times New Roman" w:eastAsia="Calibri" w:hAnsi="Times New Roman" w:cs="Times New Roman"/>
          <w:bCs/>
        </w:rPr>
        <w:t> </w:t>
      </w:r>
      <w:r w:rsidRPr="00AF088C">
        <w:rPr>
          <w:rFonts w:ascii="Garamond" w:eastAsia="Calibri" w:hAnsi="Garamond" w:cstheme="majorBidi"/>
          <w:bCs/>
        </w:rPr>
        <w:t xml:space="preserve">», Communication dans le cadre du colloque </w:t>
      </w:r>
      <w:r w:rsidRPr="00AF088C">
        <w:rPr>
          <w:rFonts w:ascii="Garamond" w:eastAsia="Calibri" w:hAnsi="Garamond" w:cstheme="majorBidi"/>
          <w:bCs/>
          <w:i/>
        </w:rPr>
        <w:t>Jeunesse et droit, approches internes et internationales</w:t>
      </w:r>
      <w:r w:rsidRPr="00AF088C">
        <w:rPr>
          <w:rFonts w:ascii="Garamond" w:eastAsia="Calibri" w:hAnsi="Garamond" w:cstheme="majorBidi"/>
          <w:bCs/>
        </w:rPr>
        <w:t xml:space="preserve">, organisé par le laboratoire </w:t>
      </w:r>
      <w:proofErr w:type="spellStart"/>
      <w:r w:rsidRPr="00AF088C">
        <w:rPr>
          <w:rFonts w:ascii="Garamond" w:eastAsia="Calibri" w:hAnsi="Garamond" w:cstheme="majorBidi"/>
          <w:bCs/>
        </w:rPr>
        <w:t>Lab</w:t>
      </w:r>
      <w:proofErr w:type="spellEnd"/>
      <w:r w:rsidRPr="00AF088C">
        <w:rPr>
          <w:rFonts w:ascii="Garamond" w:eastAsia="Calibri" w:hAnsi="Garamond" w:cstheme="majorBidi"/>
          <w:bCs/>
        </w:rPr>
        <w:t>-</w:t>
      </w:r>
      <w:r w:rsidRPr="00AF088C">
        <w:rPr>
          <w:rFonts w:ascii="Garamond" w:eastAsia="Calibri" w:hAnsi="Garamond" w:cstheme="majorBidi"/>
          <w:bCs/>
          <w:i/>
        </w:rPr>
        <w:t>LEX</w:t>
      </w:r>
      <w:r w:rsidRPr="00AF088C">
        <w:rPr>
          <w:rFonts w:ascii="Garamond" w:eastAsia="Calibri" w:hAnsi="Garamond" w:cstheme="majorBidi"/>
          <w:bCs/>
        </w:rPr>
        <w:t xml:space="preserve">, Université Bretagne Occidentale, les 17 et 18 octobre 2019 (direction scientifique J. Boisson, N. </w:t>
      </w:r>
      <w:proofErr w:type="spellStart"/>
      <w:r w:rsidRPr="00AF088C">
        <w:rPr>
          <w:rFonts w:ascii="Garamond" w:eastAsia="Calibri" w:hAnsi="Garamond" w:cstheme="majorBidi"/>
          <w:bCs/>
        </w:rPr>
        <w:t>Dedessus</w:t>
      </w:r>
      <w:proofErr w:type="spellEnd"/>
      <w:r w:rsidRPr="00AF088C">
        <w:rPr>
          <w:rFonts w:ascii="Garamond" w:eastAsia="Calibri" w:hAnsi="Garamond" w:cstheme="majorBidi"/>
          <w:bCs/>
        </w:rPr>
        <w:t xml:space="preserve">-Le-Moustier, C. Hablot, D. Guérin, S. Renard, M. </w:t>
      </w:r>
      <w:proofErr w:type="spellStart"/>
      <w:r w:rsidRPr="00AF088C">
        <w:rPr>
          <w:rFonts w:ascii="Garamond" w:eastAsia="Calibri" w:hAnsi="Garamond" w:cstheme="majorBidi"/>
          <w:bCs/>
        </w:rPr>
        <w:t>Rebourg</w:t>
      </w:r>
      <w:proofErr w:type="spellEnd"/>
      <w:r w:rsidRPr="00AF088C">
        <w:rPr>
          <w:rFonts w:ascii="Garamond" w:eastAsia="Calibri" w:hAnsi="Garamond" w:cstheme="majorBidi"/>
          <w:bCs/>
        </w:rPr>
        <w:t xml:space="preserve"> et F-X Roux-Demare).</w:t>
      </w:r>
    </w:p>
    <w:p w14:paraId="0D34E0FD" w14:textId="23662217" w:rsidR="00FA06EB" w:rsidRPr="00AF088C" w:rsidRDefault="00FA06EB" w:rsidP="00AF088C">
      <w:pPr>
        <w:pStyle w:val="Paragraphedeliste"/>
        <w:numPr>
          <w:ilvl w:val="0"/>
          <w:numId w:val="35"/>
        </w:numPr>
        <w:jc w:val="both"/>
        <w:rPr>
          <w:rFonts w:ascii="Garamond" w:eastAsia="Calibri" w:hAnsi="Garamond" w:cstheme="majorBidi"/>
          <w:bCs/>
        </w:rPr>
      </w:pPr>
      <w:r w:rsidRPr="00AF088C">
        <w:rPr>
          <w:rFonts w:ascii="Garamond" w:eastAsia="Calibri" w:hAnsi="Garamond" w:cstheme="majorBidi"/>
          <w:bCs/>
        </w:rPr>
        <w:t xml:space="preserve">« Le rapport du droit administratif national aux droits administratifs étrangers. Les cas de la France et de l’Espagne », Communication dans le cadre du colloque </w:t>
      </w:r>
      <w:r w:rsidRPr="00AF088C">
        <w:rPr>
          <w:rFonts w:ascii="Garamond" w:eastAsia="Calibri" w:hAnsi="Garamond" w:cstheme="majorBidi"/>
          <w:bCs/>
          <w:i/>
        </w:rPr>
        <w:t>L’actualité des thèses en droit public comparé</w:t>
      </w:r>
      <w:r w:rsidRPr="00AF088C">
        <w:rPr>
          <w:rFonts w:ascii="Garamond" w:eastAsia="Calibri" w:hAnsi="Garamond" w:cstheme="majorBidi"/>
          <w:bCs/>
        </w:rPr>
        <w:t>, organisé par le laboratoire Forces du droit, Université Paris 8 Vincennes-Saint-Denis, le 12 avril 2019 (Direction scientifique D. Jouve et M. Tourbe).</w:t>
      </w:r>
    </w:p>
    <w:p w14:paraId="40A80507" w14:textId="1E02FEB9" w:rsidR="00FA06EB" w:rsidRPr="00AF088C" w:rsidRDefault="00FA06EB" w:rsidP="00131582">
      <w:pPr>
        <w:pStyle w:val="Paragraphedeliste"/>
        <w:numPr>
          <w:ilvl w:val="0"/>
          <w:numId w:val="18"/>
        </w:numPr>
        <w:jc w:val="both"/>
        <w:rPr>
          <w:rFonts w:ascii="Garamond" w:eastAsia="Calibri" w:hAnsi="Garamond" w:cstheme="majorBidi"/>
          <w:bCs/>
        </w:rPr>
      </w:pPr>
      <w:r w:rsidRPr="00AF088C">
        <w:rPr>
          <w:rFonts w:ascii="Garamond" w:eastAsia="Calibri" w:hAnsi="Garamond" w:cstheme="majorBidi"/>
          <w:bCs/>
        </w:rPr>
        <w:t xml:space="preserve">« Mineurs non accompagnés et inapplication du droit de la protection de l’enfance », Communication dans le cadre du colloque </w:t>
      </w:r>
      <w:r w:rsidRPr="00AF088C">
        <w:rPr>
          <w:rFonts w:ascii="Garamond" w:eastAsia="Calibri" w:hAnsi="Garamond" w:cstheme="majorBidi"/>
          <w:bCs/>
          <w:i/>
        </w:rPr>
        <w:t>L’inapplication de la règle de droit</w:t>
      </w:r>
      <w:r w:rsidRPr="00AF088C">
        <w:rPr>
          <w:rFonts w:ascii="Garamond" w:eastAsia="Calibri" w:hAnsi="Garamond" w:cstheme="majorBidi"/>
          <w:bCs/>
        </w:rPr>
        <w:t xml:space="preserve">, organisé par le </w:t>
      </w:r>
      <w:proofErr w:type="spellStart"/>
      <w:r w:rsidRPr="00AF088C">
        <w:rPr>
          <w:rFonts w:ascii="Garamond" w:eastAsia="Calibri" w:hAnsi="Garamond" w:cstheme="majorBidi"/>
          <w:bCs/>
        </w:rPr>
        <w:t>Lab</w:t>
      </w:r>
      <w:proofErr w:type="spellEnd"/>
      <w:r w:rsidRPr="00AF088C">
        <w:rPr>
          <w:rFonts w:ascii="Garamond" w:eastAsia="Calibri" w:hAnsi="Garamond" w:cstheme="majorBidi"/>
          <w:bCs/>
        </w:rPr>
        <w:t>-</w:t>
      </w:r>
      <w:r w:rsidRPr="00AF088C">
        <w:rPr>
          <w:rFonts w:ascii="Garamond" w:eastAsia="Calibri" w:hAnsi="Garamond" w:cstheme="majorBidi"/>
          <w:bCs/>
          <w:i/>
        </w:rPr>
        <w:t>LEX</w:t>
      </w:r>
      <w:r w:rsidRPr="00AF088C">
        <w:rPr>
          <w:rFonts w:ascii="Garamond" w:eastAsia="Calibri" w:hAnsi="Garamond" w:cstheme="majorBidi"/>
          <w:bCs/>
        </w:rPr>
        <w:t xml:space="preserve"> (EA 7480), Université Bretagne-Sud, les 4 et 5 avril 2019 (Direction scientifique E. </w:t>
      </w:r>
      <w:proofErr w:type="spellStart"/>
      <w:r w:rsidRPr="00AF088C">
        <w:rPr>
          <w:rFonts w:ascii="Garamond" w:eastAsia="Calibri" w:hAnsi="Garamond" w:cstheme="majorBidi"/>
          <w:bCs/>
        </w:rPr>
        <w:t>Pechillon</w:t>
      </w:r>
      <w:proofErr w:type="spellEnd"/>
      <w:r w:rsidRPr="00AF088C">
        <w:rPr>
          <w:rFonts w:ascii="Garamond" w:eastAsia="Calibri" w:hAnsi="Garamond" w:cstheme="majorBidi"/>
          <w:bCs/>
        </w:rPr>
        <w:t xml:space="preserve"> et S. Renard).</w:t>
      </w:r>
    </w:p>
    <w:p w14:paraId="08D5C373" w14:textId="2D617B2D" w:rsidR="00FA06EB" w:rsidRPr="00AF088C" w:rsidRDefault="00FA06EB" w:rsidP="00131582">
      <w:pPr>
        <w:pStyle w:val="Paragraphedeliste"/>
        <w:numPr>
          <w:ilvl w:val="0"/>
          <w:numId w:val="18"/>
        </w:numPr>
        <w:jc w:val="both"/>
        <w:rPr>
          <w:rFonts w:ascii="Garamond" w:eastAsia="Calibri" w:hAnsi="Garamond" w:cstheme="majorBidi"/>
          <w:bCs/>
          <w:lang w:val="es-ES"/>
        </w:rPr>
      </w:pPr>
      <w:r w:rsidRPr="00AF088C">
        <w:rPr>
          <w:rFonts w:ascii="Garamond" w:eastAsia="Calibri" w:hAnsi="Garamond" w:cstheme="majorBidi"/>
          <w:bCs/>
          <w:i/>
          <w:lang w:val="es-ES"/>
        </w:rPr>
        <w:t>Seminario internacional de derecho administrativo, Décimo aniversario del código procesal contencioso-administrativo</w:t>
      </w:r>
      <w:r w:rsidRPr="00AF088C">
        <w:rPr>
          <w:rFonts w:ascii="Garamond" w:eastAsia="Calibri" w:hAnsi="Garamond" w:cstheme="majorBidi"/>
          <w:bCs/>
          <w:lang w:val="es-ES"/>
        </w:rPr>
        <w:t xml:space="preserve">, 3-6 de septiembre de 2018, Colegio de </w:t>
      </w:r>
      <w:proofErr w:type="gramStart"/>
      <w:r w:rsidRPr="00AF088C">
        <w:rPr>
          <w:rFonts w:ascii="Garamond" w:eastAsia="Calibri" w:hAnsi="Garamond" w:cstheme="majorBidi"/>
          <w:bCs/>
          <w:lang w:val="es-ES"/>
        </w:rPr>
        <w:t>Abogados y Abogadas</w:t>
      </w:r>
      <w:proofErr w:type="gramEnd"/>
      <w:r w:rsidRPr="00AF088C">
        <w:rPr>
          <w:rFonts w:ascii="Garamond" w:eastAsia="Calibri" w:hAnsi="Garamond" w:cstheme="majorBidi"/>
          <w:bCs/>
          <w:lang w:val="es-ES"/>
        </w:rPr>
        <w:t xml:space="preserve"> de Costa Rica.</w:t>
      </w:r>
    </w:p>
    <w:p w14:paraId="0BB7C775" w14:textId="77777777" w:rsidR="00FA06EB" w:rsidRPr="00A8418F" w:rsidRDefault="00FA06EB" w:rsidP="00FA06EB">
      <w:pPr>
        <w:pStyle w:val="Paragraphedeliste"/>
        <w:numPr>
          <w:ilvl w:val="0"/>
          <w:numId w:val="6"/>
        </w:numPr>
        <w:jc w:val="both"/>
        <w:rPr>
          <w:rFonts w:ascii="Garamond" w:eastAsia="Calibri" w:hAnsi="Garamond" w:cstheme="majorBidi"/>
          <w:bCs/>
          <w:lang w:val="es-ES" w:bidi="ar-SA"/>
        </w:rPr>
      </w:pPr>
      <w:r w:rsidRPr="00244A67">
        <w:rPr>
          <w:rFonts w:ascii="Garamond" w:eastAsia="Calibri" w:hAnsi="Garamond" w:cstheme="majorBidi"/>
          <w:bCs/>
          <w:u w:val="single"/>
          <w:lang w:val="es-ES" w:bidi="ar-SA"/>
        </w:rPr>
        <w:t xml:space="preserve">Exposición n° </w:t>
      </w:r>
      <w:proofErr w:type="gramStart"/>
      <w:r w:rsidRPr="00244A67">
        <w:rPr>
          <w:rFonts w:ascii="Garamond" w:eastAsia="Calibri" w:hAnsi="Garamond" w:cstheme="majorBidi"/>
          <w:bCs/>
          <w:u w:val="single"/>
          <w:lang w:val="es-ES" w:bidi="ar-SA"/>
        </w:rPr>
        <w:t>1</w:t>
      </w:r>
      <w:r w:rsidRPr="00A8418F">
        <w:rPr>
          <w:rFonts w:ascii="Garamond" w:eastAsia="Calibri" w:hAnsi="Garamond" w:cstheme="majorBidi"/>
          <w:bCs/>
          <w:lang w:val="es-ES" w:bidi="ar-SA"/>
        </w:rPr>
        <w:t> :</w:t>
      </w:r>
      <w:proofErr w:type="gramEnd"/>
      <w:r w:rsidRPr="00A8418F">
        <w:rPr>
          <w:rFonts w:ascii="Garamond" w:eastAsia="Calibri" w:hAnsi="Garamond" w:cstheme="majorBidi"/>
          <w:bCs/>
          <w:lang w:val="es-ES" w:bidi="ar-SA"/>
        </w:rPr>
        <w:t> </w:t>
      </w:r>
      <w:r>
        <w:rPr>
          <w:rFonts w:ascii="Garamond" w:eastAsia="Calibri" w:hAnsi="Garamond" w:cstheme="majorBidi"/>
          <w:bCs/>
          <w:lang w:val="es-ES" w:bidi="ar-SA"/>
        </w:rPr>
        <w:t>“</w:t>
      </w:r>
      <w:r w:rsidRPr="00A8418F">
        <w:rPr>
          <w:rFonts w:ascii="Garamond" w:eastAsia="Calibri" w:hAnsi="Garamond" w:cstheme="majorBidi"/>
          <w:bCs/>
          <w:lang w:val="es-ES" w:bidi="ar-SA"/>
        </w:rPr>
        <w:t xml:space="preserve">La jurisdicción de lo contencioso administrativo en </w:t>
      </w:r>
      <w:proofErr w:type="gramStart"/>
      <w:r w:rsidRPr="00A8418F">
        <w:rPr>
          <w:rFonts w:ascii="Garamond" w:eastAsia="Calibri" w:hAnsi="Garamond" w:cstheme="majorBidi"/>
          <w:bCs/>
          <w:lang w:val="es-ES" w:bidi="ar-SA"/>
        </w:rPr>
        <w:t>Francia :</w:t>
      </w:r>
      <w:proofErr w:type="gramEnd"/>
      <w:r w:rsidRPr="00A8418F">
        <w:rPr>
          <w:rFonts w:ascii="Garamond" w:eastAsia="Calibri" w:hAnsi="Garamond" w:cstheme="majorBidi"/>
          <w:bCs/>
          <w:lang w:val="es-ES" w:bidi="ar-SA"/>
        </w:rPr>
        <w:t xml:space="preserve"> Historia, Presente y Futuro</w:t>
      </w:r>
      <w:r>
        <w:rPr>
          <w:rFonts w:ascii="Garamond" w:eastAsia="Calibri" w:hAnsi="Garamond" w:cstheme="majorBidi"/>
          <w:bCs/>
          <w:lang w:val="es-ES" w:bidi="ar-SA"/>
        </w:rPr>
        <w:t>”</w:t>
      </w:r>
      <w:r w:rsidRPr="00A8418F">
        <w:rPr>
          <w:rFonts w:ascii="Garamond" w:eastAsia="Calibri" w:hAnsi="Garamond" w:cstheme="majorBidi"/>
          <w:bCs/>
          <w:lang w:val="es-ES" w:bidi="ar-SA"/>
        </w:rPr>
        <w:t>.</w:t>
      </w:r>
    </w:p>
    <w:p w14:paraId="246B7B38" w14:textId="77777777" w:rsidR="00FA06EB" w:rsidRDefault="00FA06EB" w:rsidP="00FA06EB">
      <w:pPr>
        <w:pStyle w:val="Paragraphedeliste"/>
        <w:numPr>
          <w:ilvl w:val="0"/>
          <w:numId w:val="6"/>
        </w:numPr>
        <w:jc w:val="both"/>
        <w:rPr>
          <w:rFonts w:ascii="Garamond" w:eastAsia="Calibri" w:hAnsi="Garamond" w:cstheme="majorBidi"/>
          <w:bCs/>
          <w:lang w:val="es-ES" w:bidi="ar-SA"/>
        </w:rPr>
      </w:pPr>
      <w:r w:rsidRPr="00244A67">
        <w:rPr>
          <w:rFonts w:ascii="Garamond" w:eastAsia="Calibri" w:hAnsi="Garamond" w:cstheme="majorBidi"/>
          <w:bCs/>
          <w:u w:val="single"/>
          <w:lang w:val="es-ES" w:bidi="ar-SA"/>
        </w:rPr>
        <w:lastRenderedPageBreak/>
        <w:t xml:space="preserve">Exposición n° </w:t>
      </w:r>
      <w:proofErr w:type="gramStart"/>
      <w:r w:rsidRPr="00244A67">
        <w:rPr>
          <w:rFonts w:ascii="Garamond" w:eastAsia="Calibri" w:hAnsi="Garamond" w:cstheme="majorBidi"/>
          <w:bCs/>
          <w:u w:val="single"/>
          <w:lang w:val="es-ES" w:bidi="ar-SA"/>
        </w:rPr>
        <w:t>2</w:t>
      </w:r>
      <w:r w:rsidRPr="00A8418F">
        <w:rPr>
          <w:rFonts w:ascii="Garamond" w:eastAsia="Calibri" w:hAnsi="Garamond" w:cstheme="majorBidi"/>
          <w:bCs/>
          <w:lang w:val="es-ES" w:bidi="ar-SA"/>
        </w:rPr>
        <w:t> :</w:t>
      </w:r>
      <w:proofErr w:type="gramEnd"/>
      <w:r w:rsidRPr="00A8418F">
        <w:rPr>
          <w:rFonts w:ascii="Garamond" w:eastAsia="Calibri" w:hAnsi="Garamond" w:cstheme="majorBidi"/>
          <w:bCs/>
          <w:lang w:val="es-ES" w:bidi="ar-SA"/>
        </w:rPr>
        <w:t xml:space="preserve"> </w:t>
      </w:r>
      <w:r>
        <w:rPr>
          <w:rFonts w:ascii="Garamond" w:eastAsia="Calibri" w:hAnsi="Garamond" w:cstheme="majorBidi"/>
          <w:bCs/>
          <w:lang w:val="es-ES" w:bidi="ar-SA"/>
        </w:rPr>
        <w:t xml:space="preserve">“El proceso cautelar de </w:t>
      </w:r>
      <w:proofErr w:type="spellStart"/>
      <w:r>
        <w:rPr>
          <w:rFonts w:ascii="Garamond" w:eastAsia="Calibri" w:hAnsi="Garamond" w:cstheme="majorBidi"/>
          <w:bCs/>
          <w:lang w:val="es-ES" w:bidi="ar-SA"/>
        </w:rPr>
        <w:t>référé</w:t>
      </w:r>
      <w:proofErr w:type="spellEnd"/>
      <w:r>
        <w:rPr>
          <w:rFonts w:ascii="Garamond" w:eastAsia="Calibri" w:hAnsi="Garamond" w:cstheme="majorBidi"/>
          <w:bCs/>
          <w:lang w:val="es-ES" w:bidi="ar-SA"/>
        </w:rPr>
        <w:t xml:space="preserve"> del contencioso-administrativo francés: tipología de los procesos; su objeto; poderes del juez”</w:t>
      </w:r>
    </w:p>
    <w:p w14:paraId="4A62D129" w14:textId="77777777" w:rsidR="00FA06EB" w:rsidRPr="00FA06EB" w:rsidRDefault="00FA06EB" w:rsidP="00FA06EB">
      <w:pPr>
        <w:pStyle w:val="Paragraphedeliste"/>
        <w:numPr>
          <w:ilvl w:val="0"/>
          <w:numId w:val="6"/>
        </w:numPr>
        <w:jc w:val="both"/>
        <w:rPr>
          <w:rFonts w:ascii="Garamond" w:eastAsia="Calibri" w:hAnsi="Garamond" w:cstheme="majorBidi"/>
          <w:bCs/>
          <w:lang w:val="es-ES" w:bidi="ar-SA"/>
        </w:rPr>
      </w:pPr>
      <w:r w:rsidRPr="00244A67">
        <w:rPr>
          <w:rFonts w:ascii="Garamond" w:eastAsia="Calibri" w:hAnsi="Garamond" w:cstheme="majorBidi"/>
          <w:bCs/>
          <w:u w:val="single"/>
          <w:lang w:val="es-ES" w:bidi="ar-SA"/>
        </w:rPr>
        <w:t>Exposición n° 3</w:t>
      </w:r>
      <w:r>
        <w:rPr>
          <w:rFonts w:ascii="Garamond" w:eastAsia="Calibri" w:hAnsi="Garamond" w:cstheme="majorBidi"/>
          <w:bCs/>
          <w:lang w:val="es-ES" w:bidi="ar-SA"/>
        </w:rPr>
        <w:t>: “Tipología de los procesos contencioso-administrativos franceses”.</w:t>
      </w:r>
    </w:p>
    <w:p w14:paraId="4BFEE61D" w14:textId="6C20539E" w:rsidR="00FA06EB" w:rsidRPr="00AF088C" w:rsidRDefault="00FA06EB" w:rsidP="00131582">
      <w:pPr>
        <w:pStyle w:val="Paragraphedeliste"/>
        <w:numPr>
          <w:ilvl w:val="0"/>
          <w:numId w:val="38"/>
        </w:numPr>
        <w:jc w:val="both"/>
        <w:rPr>
          <w:rFonts w:ascii="Garamond" w:hAnsi="Garamond"/>
        </w:rPr>
      </w:pPr>
      <w:r w:rsidRPr="00AF088C">
        <w:rPr>
          <w:rFonts w:ascii="Garamond" w:hAnsi="Garamond"/>
        </w:rPr>
        <w:t xml:space="preserve">Table ronde portant sur </w:t>
      </w:r>
      <w:r w:rsidRPr="00AF088C">
        <w:rPr>
          <w:rFonts w:ascii="Garamond" w:hAnsi="Garamond"/>
          <w:i/>
        </w:rPr>
        <w:t>Les rapports entre les droits administratifs nationaux, le cas du Mexique, de l’Espagne et de la France</w:t>
      </w:r>
      <w:r w:rsidRPr="00AF088C">
        <w:rPr>
          <w:rFonts w:ascii="Garamond" w:hAnsi="Garamond"/>
        </w:rPr>
        <w:t xml:space="preserve">, avec le professeur Guillermo Cambero Quezada, avocat et professeur à l’Université d’ITESO (Guadalajara, Mexique), maître Romain Reveau, avocat au barreau de Nantes, organisée par le </w:t>
      </w:r>
      <w:proofErr w:type="spellStart"/>
      <w:r w:rsidRPr="00AF088C">
        <w:rPr>
          <w:rFonts w:ascii="Garamond" w:hAnsi="Garamond"/>
        </w:rPr>
        <w:t>Lab</w:t>
      </w:r>
      <w:proofErr w:type="spellEnd"/>
      <w:r w:rsidRPr="00AF088C">
        <w:rPr>
          <w:rFonts w:ascii="Garamond" w:hAnsi="Garamond"/>
        </w:rPr>
        <w:t>-LEX (EA 7480), Université Bretagne-Sud, le 9 novembre 2017 (Direction scientifique L. Molinero).</w:t>
      </w:r>
    </w:p>
    <w:p w14:paraId="0CCEC6AC" w14:textId="7A09BD07" w:rsidR="00FA06EB" w:rsidRPr="006B26D4" w:rsidRDefault="00FA06EB" w:rsidP="006B26D4">
      <w:pPr>
        <w:pStyle w:val="Paragraphedeliste"/>
        <w:numPr>
          <w:ilvl w:val="0"/>
          <w:numId w:val="38"/>
        </w:numPr>
        <w:jc w:val="both"/>
        <w:rPr>
          <w:rFonts w:ascii="Garamond" w:eastAsia="Calibri" w:hAnsi="Garamond" w:cstheme="majorBidi"/>
          <w:bCs/>
        </w:rPr>
      </w:pPr>
      <w:r w:rsidRPr="006B26D4">
        <w:rPr>
          <w:rFonts w:ascii="Garamond" w:eastAsia="Calibri" w:hAnsi="Garamond" w:cstheme="majorBidi"/>
          <w:bCs/>
        </w:rPr>
        <w:t xml:space="preserve"> « L’instrumentalisation de l’histoire du droit sous le premier franquisme : l’exemple du droit public », Communication dans le cadre du colloque international jeunes chercheurs, </w:t>
      </w:r>
      <w:r w:rsidRPr="006B26D4">
        <w:rPr>
          <w:rFonts w:ascii="Garamond" w:eastAsia="Calibri" w:hAnsi="Garamond" w:cstheme="majorBidi"/>
          <w:bCs/>
          <w:i/>
        </w:rPr>
        <w:t>L’histoire du droit, entre science et politique</w:t>
      </w:r>
      <w:r w:rsidRPr="006B26D4">
        <w:rPr>
          <w:rFonts w:ascii="Garamond" w:eastAsia="Calibri" w:hAnsi="Garamond" w:cstheme="majorBidi"/>
          <w:bCs/>
        </w:rPr>
        <w:t>, organisé par le CAHD, Université de Bordeaux, et l’UMR droit comparé, Université Paris 1 Panthéon-Sorbonne, les 15 et 16 octobre 2015.</w:t>
      </w:r>
    </w:p>
    <w:p w14:paraId="73A869AE" w14:textId="303F7EE0" w:rsidR="00FA06EB" w:rsidRPr="006B26D4" w:rsidRDefault="00FA06EB" w:rsidP="006B26D4">
      <w:pPr>
        <w:pStyle w:val="Paragraphedeliste"/>
        <w:numPr>
          <w:ilvl w:val="0"/>
          <w:numId w:val="37"/>
        </w:numPr>
        <w:jc w:val="both"/>
        <w:rPr>
          <w:rFonts w:ascii="Garamond" w:eastAsia="Calibri" w:hAnsi="Garamond" w:cstheme="majorBidi"/>
          <w:bCs/>
        </w:rPr>
      </w:pPr>
      <w:r w:rsidRPr="006B26D4">
        <w:rPr>
          <w:rFonts w:ascii="Garamond" w:eastAsia="Calibri" w:hAnsi="Garamond" w:cstheme="majorBidi"/>
          <w:bCs/>
        </w:rPr>
        <w:t xml:space="preserve">« La fonction publique, point de vue comparatiste, France-Espagne », Communication dans le cadre de </w:t>
      </w:r>
      <w:r w:rsidRPr="006B26D4">
        <w:rPr>
          <w:rFonts w:ascii="Garamond" w:eastAsia="Calibri" w:hAnsi="Garamond" w:cstheme="majorBidi"/>
          <w:bCs/>
          <w:i/>
        </w:rPr>
        <w:t>Séminaires franco-mexicains : regards croisés sur le droit public</w:t>
      </w:r>
      <w:r w:rsidRPr="006B26D4">
        <w:rPr>
          <w:rFonts w:ascii="Garamond" w:eastAsia="Calibri" w:hAnsi="Garamond" w:cstheme="majorBidi"/>
          <w:bCs/>
        </w:rPr>
        <w:t>, organisés par l’IEDP, Faculté Jean Monnet, Université Paris-Sud du 7 au 11 avril 2014.</w:t>
      </w:r>
    </w:p>
    <w:p w14:paraId="1EEB3711" w14:textId="44805576" w:rsidR="00FA06EB" w:rsidRPr="00AF088C" w:rsidRDefault="00FA06EB" w:rsidP="00AF088C">
      <w:pPr>
        <w:pStyle w:val="Paragraphedeliste"/>
        <w:numPr>
          <w:ilvl w:val="0"/>
          <w:numId w:val="46"/>
        </w:numPr>
        <w:jc w:val="both"/>
        <w:rPr>
          <w:rFonts w:ascii="Garamond" w:eastAsia="Calibri" w:hAnsi="Garamond" w:cstheme="majorBidi"/>
          <w:bCs/>
        </w:rPr>
      </w:pPr>
      <w:r w:rsidRPr="00AF088C">
        <w:rPr>
          <w:rFonts w:ascii="Garamond" w:eastAsia="Calibri" w:hAnsi="Garamond" w:cstheme="majorBidi"/>
          <w:bCs/>
        </w:rPr>
        <w:t xml:space="preserve">« Léon Duguit, juriste reconnu, anarchiste qui s’ignore ? », Communication dans le cadre du colloque </w:t>
      </w:r>
      <w:r w:rsidRPr="00AF088C">
        <w:rPr>
          <w:rFonts w:ascii="Garamond" w:eastAsia="Calibri" w:hAnsi="Garamond" w:cstheme="majorBidi"/>
          <w:bCs/>
          <w:i/>
        </w:rPr>
        <w:t>Droit et Anarchie</w:t>
      </w:r>
      <w:r w:rsidRPr="00AF088C">
        <w:rPr>
          <w:rFonts w:ascii="Garamond" w:eastAsia="Calibri" w:hAnsi="Garamond" w:cstheme="majorBidi"/>
          <w:bCs/>
        </w:rPr>
        <w:t xml:space="preserve"> organisé par l’IEDP, Faculté Jean Monnet, Université Paris-Sud, le 23 novembre 2012</w:t>
      </w:r>
    </w:p>
    <w:p w14:paraId="7274DE7E" w14:textId="77777777" w:rsidR="00BA77C6" w:rsidRPr="0044688B" w:rsidRDefault="00BA77C6" w:rsidP="00FA06EB">
      <w:pPr>
        <w:jc w:val="both"/>
        <w:rPr>
          <w:rFonts w:ascii="Garamond" w:eastAsia="Calibri" w:hAnsi="Garamond" w:cstheme="majorBidi"/>
          <w:bCs/>
        </w:rPr>
      </w:pPr>
    </w:p>
    <w:p w14:paraId="2D4F87F1" w14:textId="77777777" w:rsidR="00FA06EB" w:rsidRDefault="00FA06EB" w:rsidP="00FA06EB">
      <w:pPr>
        <w:rPr>
          <w:rFonts w:ascii="Garamond" w:eastAsia="Calibri" w:hAnsi="Garamond" w:cstheme="majorBidi"/>
          <w:b/>
          <w:bCs/>
        </w:rPr>
      </w:pPr>
      <w:r w:rsidRPr="005417E0">
        <w:rPr>
          <w:rFonts w:ascii="Garamond" w:eastAsia="Calibri" w:hAnsi="Garamond" w:cstheme="majorBidi"/>
          <w:b/>
          <w:bCs/>
        </w:rPr>
        <w:t xml:space="preserve">Organisation de </w:t>
      </w:r>
      <w:r w:rsidR="008D3262">
        <w:rPr>
          <w:rFonts w:ascii="Garamond" w:eastAsia="Calibri" w:hAnsi="Garamond" w:cstheme="majorBidi"/>
          <w:b/>
          <w:bCs/>
        </w:rPr>
        <w:t>manifestations scientifiques</w:t>
      </w:r>
    </w:p>
    <w:p w14:paraId="6EE9F4F1" w14:textId="77777777" w:rsidR="00AF088C" w:rsidRPr="002072CA" w:rsidRDefault="00AF088C" w:rsidP="00FA06EB">
      <w:pPr>
        <w:rPr>
          <w:rFonts w:ascii="Garamond" w:eastAsia="Calibri" w:hAnsi="Garamond" w:cstheme="majorBidi"/>
          <w:b/>
          <w:bCs/>
        </w:rPr>
      </w:pPr>
    </w:p>
    <w:p w14:paraId="415BD42E" w14:textId="73FD2453" w:rsidR="00AC3BF0" w:rsidRPr="006B26D4" w:rsidRDefault="00AC3BF0" w:rsidP="006B26D4">
      <w:pPr>
        <w:pStyle w:val="Paragraphedeliste"/>
        <w:numPr>
          <w:ilvl w:val="0"/>
          <w:numId w:val="38"/>
        </w:numPr>
        <w:jc w:val="both"/>
        <w:rPr>
          <w:rFonts w:ascii="Garamond" w:eastAsia="Calibri" w:hAnsi="Garamond" w:cstheme="majorBidi"/>
          <w:bCs/>
          <w:color w:val="000000" w:themeColor="text1"/>
        </w:rPr>
      </w:pPr>
      <w:r w:rsidRPr="006B26D4">
        <w:rPr>
          <w:rFonts w:ascii="Garamond" w:eastAsia="Calibri" w:hAnsi="Garamond" w:cstheme="majorBidi"/>
          <w:bCs/>
          <w:color w:val="000000" w:themeColor="text1"/>
        </w:rPr>
        <w:t xml:space="preserve">Membre du comité d’organisation du colloque de clôture du projet COJEMI, </w:t>
      </w:r>
      <w:r w:rsidRPr="006B26D4">
        <w:rPr>
          <w:rFonts w:ascii="Garamond" w:eastAsia="Calibri" w:hAnsi="Garamond" w:cstheme="majorBidi"/>
          <w:bCs/>
          <w:i/>
          <w:iCs/>
          <w:color w:val="000000" w:themeColor="text1"/>
        </w:rPr>
        <w:t>Regards croisés sur/avec les jeunes migrants isolés : paroles, images et discours</w:t>
      </w:r>
      <w:r w:rsidRPr="006B26D4">
        <w:rPr>
          <w:rFonts w:ascii="Garamond" w:eastAsia="Calibri" w:hAnsi="Garamond" w:cstheme="majorBidi"/>
          <w:bCs/>
          <w:color w:val="000000" w:themeColor="text1"/>
        </w:rPr>
        <w:t>, Université Bordeaux Montaigne, 17, 18 et 19 juin 2026.</w:t>
      </w:r>
    </w:p>
    <w:p w14:paraId="5D3621B5" w14:textId="08C20273" w:rsidR="00821F66" w:rsidRPr="006B26D4" w:rsidRDefault="00821F66" w:rsidP="006B26D4">
      <w:pPr>
        <w:pStyle w:val="Paragraphedeliste"/>
        <w:numPr>
          <w:ilvl w:val="0"/>
          <w:numId w:val="38"/>
        </w:numPr>
        <w:jc w:val="both"/>
        <w:rPr>
          <w:rFonts w:ascii="Garamond" w:eastAsia="Calibri" w:hAnsi="Garamond" w:cstheme="majorBidi"/>
          <w:bCs/>
          <w:color w:val="000000" w:themeColor="text1"/>
        </w:rPr>
      </w:pPr>
      <w:r w:rsidRPr="006B26D4">
        <w:rPr>
          <w:rFonts w:ascii="Garamond" w:eastAsia="Calibri" w:hAnsi="Garamond" w:cstheme="majorBidi"/>
          <w:bCs/>
          <w:color w:val="000000" w:themeColor="text1"/>
        </w:rPr>
        <w:t xml:space="preserve">Co-responsabilité scientifique avec M. </w:t>
      </w:r>
      <w:proofErr w:type="spellStart"/>
      <w:r w:rsidRPr="006B26D4">
        <w:rPr>
          <w:rFonts w:ascii="Garamond" w:eastAsia="Calibri" w:hAnsi="Garamond" w:cstheme="majorBidi"/>
          <w:bCs/>
          <w:color w:val="000000" w:themeColor="text1"/>
        </w:rPr>
        <w:t>Benalioua</w:t>
      </w:r>
      <w:proofErr w:type="spellEnd"/>
      <w:r w:rsidRPr="006B26D4">
        <w:rPr>
          <w:rFonts w:ascii="Garamond" w:eastAsia="Calibri" w:hAnsi="Garamond" w:cstheme="majorBidi"/>
          <w:bCs/>
          <w:color w:val="000000" w:themeColor="text1"/>
        </w:rPr>
        <w:t xml:space="preserve">, B. Dupret, M. N’Diaye, C. </w:t>
      </w:r>
      <w:proofErr w:type="spellStart"/>
      <w:r w:rsidRPr="006B26D4">
        <w:rPr>
          <w:rFonts w:ascii="Garamond" w:eastAsia="Calibri" w:hAnsi="Garamond" w:cstheme="majorBidi"/>
          <w:bCs/>
          <w:color w:val="000000" w:themeColor="text1"/>
        </w:rPr>
        <w:t>Ould</w:t>
      </w:r>
      <w:proofErr w:type="spellEnd"/>
      <w:r w:rsidRPr="006B26D4">
        <w:rPr>
          <w:rFonts w:ascii="Garamond" w:eastAsia="Calibri" w:hAnsi="Garamond" w:cstheme="majorBidi"/>
          <w:bCs/>
          <w:color w:val="000000" w:themeColor="text1"/>
        </w:rPr>
        <w:t xml:space="preserve"> Aklouche (LAM), A. Durance, A. Lecis Cocco Ortu, C. </w:t>
      </w:r>
      <w:proofErr w:type="spellStart"/>
      <w:r w:rsidRPr="006B26D4">
        <w:rPr>
          <w:rFonts w:ascii="Garamond" w:eastAsia="Calibri" w:hAnsi="Garamond" w:cstheme="majorBidi"/>
          <w:bCs/>
          <w:color w:val="000000" w:themeColor="text1"/>
        </w:rPr>
        <w:t>Vigour</w:t>
      </w:r>
      <w:proofErr w:type="spellEnd"/>
      <w:r w:rsidRPr="006B26D4">
        <w:rPr>
          <w:rFonts w:ascii="Garamond" w:eastAsia="Calibri" w:hAnsi="Garamond" w:cstheme="majorBidi"/>
          <w:bCs/>
          <w:color w:val="000000" w:themeColor="text1"/>
        </w:rPr>
        <w:t xml:space="preserve"> (CED) du Séminaire </w:t>
      </w:r>
      <w:proofErr w:type="spellStart"/>
      <w:r w:rsidRPr="006B26D4">
        <w:rPr>
          <w:rFonts w:ascii="Garamond" w:eastAsia="Calibri" w:hAnsi="Garamond" w:cstheme="majorBidi"/>
          <w:bCs/>
          <w:color w:val="000000" w:themeColor="text1"/>
        </w:rPr>
        <w:t>co</w:t>
      </w:r>
      <w:proofErr w:type="spellEnd"/>
      <w:r w:rsidRPr="006B26D4">
        <w:rPr>
          <w:rFonts w:ascii="Garamond" w:eastAsia="Calibri" w:hAnsi="Garamond" w:cstheme="majorBidi"/>
          <w:bCs/>
          <w:color w:val="000000" w:themeColor="text1"/>
        </w:rPr>
        <w:t xml:space="preserve">-porté par LAM et CED Sciences Sociales du droit (SSD) depuis septembre 2025. </w:t>
      </w:r>
    </w:p>
    <w:p w14:paraId="366B99DD" w14:textId="005F4D30" w:rsidR="00821F66" w:rsidRDefault="00821F66" w:rsidP="006B26D4">
      <w:pPr>
        <w:pStyle w:val="Paragraphedeliste"/>
        <w:numPr>
          <w:ilvl w:val="1"/>
          <w:numId w:val="38"/>
        </w:numPr>
        <w:jc w:val="both"/>
        <w:rPr>
          <w:rFonts w:ascii="Garamond" w:eastAsia="Calibri" w:hAnsi="Garamond" w:cstheme="majorBidi"/>
          <w:bCs/>
          <w:color w:val="000000" w:themeColor="text1"/>
          <w:lang w:bidi="ar-SA"/>
        </w:rPr>
      </w:pPr>
      <w:r>
        <w:rPr>
          <w:rFonts w:ascii="Garamond" w:eastAsia="Calibri" w:hAnsi="Garamond" w:cstheme="majorBidi"/>
          <w:bCs/>
          <w:color w:val="000000" w:themeColor="text1"/>
          <w:lang w:bidi="ar-SA"/>
        </w:rPr>
        <w:t>C. Girard-</w:t>
      </w:r>
      <w:proofErr w:type="spellStart"/>
      <w:r>
        <w:rPr>
          <w:rFonts w:ascii="Garamond" w:eastAsia="Calibri" w:hAnsi="Garamond" w:cstheme="majorBidi"/>
          <w:bCs/>
          <w:color w:val="000000" w:themeColor="text1"/>
          <w:lang w:bidi="ar-SA"/>
        </w:rPr>
        <w:t>Chanudet</w:t>
      </w:r>
      <w:proofErr w:type="spellEnd"/>
      <w:r>
        <w:rPr>
          <w:rFonts w:ascii="Garamond" w:eastAsia="Calibri" w:hAnsi="Garamond" w:cstheme="majorBidi"/>
          <w:bCs/>
          <w:color w:val="000000" w:themeColor="text1"/>
          <w:lang w:bidi="ar-SA"/>
        </w:rPr>
        <w:t>, « La justice algorithmique en chantier. Aux prémices du développement de l’IA juridique », 12 nov. 2025, Sciences Po Bordeaux</w:t>
      </w:r>
    </w:p>
    <w:p w14:paraId="7D41DEF2" w14:textId="1A7B6904" w:rsidR="00821F66" w:rsidRDefault="00821F66" w:rsidP="006B26D4">
      <w:pPr>
        <w:pStyle w:val="Paragraphedeliste"/>
        <w:numPr>
          <w:ilvl w:val="1"/>
          <w:numId w:val="38"/>
        </w:numPr>
        <w:jc w:val="both"/>
        <w:rPr>
          <w:rFonts w:ascii="Garamond" w:eastAsia="Calibri" w:hAnsi="Garamond" w:cstheme="majorBidi"/>
          <w:bCs/>
          <w:color w:val="000000" w:themeColor="text1"/>
          <w:lang w:bidi="ar-SA"/>
        </w:rPr>
      </w:pPr>
      <w:r>
        <w:rPr>
          <w:rFonts w:ascii="Garamond" w:eastAsia="Calibri" w:hAnsi="Garamond" w:cstheme="majorBidi"/>
          <w:bCs/>
          <w:color w:val="000000" w:themeColor="text1"/>
          <w:lang w:bidi="ar-SA"/>
        </w:rPr>
        <w:t xml:space="preserve">F. </w:t>
      </w:r>
      <w:proofErr w:type="spellStart"/>
      <w:r>
        <w:rPr>
          <w:rFonts w:ascii="Garamond" w:eastAsia="Calibri" w:hAnsi="Garamond" w:cstheme="majorBidi"/>
          <w:bCs/>
          <w:color w:val="000000" w:themeColor="text1"/>
          <w:lang w:bidi="ar-SA"/>
        </w:rPr>
        <w:t>Ollivon</w:t>
      </w:r>
      <w:proofErr w:type="spellEnd"/>
      <w:r>
        <w:rPr>
          <w:rFonts w:ascii="Garamond" w:eastAsia="Calibri" w:hAnsi="Garamond" w:cstheme="majorBidi"/>
          <w:bCs/>
          <w:color w:val="000000" w:themeColor="text1"/>
          <w:lang w:bidi="ar-SA"/>
        </w:rPr>
        <w:t>, « Le juge et le territoire : réflexions géographiques autour de la juridiction », 2 déc. 2025, Sciences Po Bordeaux</w:t>
      </w:r>
    </w:p>
    <w:p w14:paraId="285B3641" w14:textId="561E314A" w:rsidR="00821F66" w:rsidRDefault="00821F66" w:rsidP="006B26D4">
      <w:pPr>
        <w:pStyle w:val="Paragraphedeliste"/>
        <w:numPr>
          <w:ilvl w:val="1"/>
          <w:numId w:val="38"/>
        </w:numPr>
        <w:jc w:val="both"/>
        <w:rPr>
          <w:rFonts w:ascii="Garamond" w:eastAsia="Calibri" w:hAnsi="Garamond" w:cstheme="majorBidi"/>
          <w:bCs/>
          <w:color w:val="000000" w:themeColor="text1"/>
          <w:lang w:bidi="ar-SA"/>
        </w:rPr>
      </w:pPr>
      <w:r>
        <w:rPr>
          <w:rFonts w:ascii="Garamond" w:eastAsia="Calibri" w:hAnsi="Garamond" w:cstheme="majorBidi"/>
          <w:bCs/>
          <w:color w:val="000000" w:themeColor="text1"/>
          <w:lang w:bidi="ar-SA"/>
        </w:rPr>
        <w:t>J.-M. Weller, « De l’</w:t>
      </w:r>
      <w:proofErr w:type="spellStart"/>
      <w:r>
        <w:rPr>
          <w:rFonts w:ascii="Garamond" w:eastAsia="Calibri" w:hAnsi="Garamond" w:cstheme="majorBidi"/>
          <w:bCs/>
          <w:color w:val="000000" w:themeColor="text1"/>
          <w:lang w:bidi="ar-SA"/>
        </w:rPr>
        <w:t>éthnométhodologie</w:t>
      </w:r>
      <w:proofErr w:type="spellEnd"/>
      <w:r>
        <w:rPr>
          <w:rFonts w:ascii="Garamond" w:eastAsia="Calibri" w:hAnsi="Garamond" w:cstheme="majorBidi"/>
          <w:bCs/>
          <w:color w:val="000000" w:themeColor="text1"/>
          <w:lang w:bidi="ar-SA"/>
        </w:rPr>
        <w:t xml:space="preserve"> aux STS : penser le droit comme une activité infrastructurelle », 21 janv. 2026, Sciences Po Bordeaux</w:t>
      </w:r>
    </w:p>
    <w:p w14:paraId="79675C57" w14:textId="0E676476" w:rsidR="00821F66" w:rsidRDefault="00821F66" w:rsidP="006B26D4">
      <w:pPr>
        <w:pStyle w:val="Paragraphedeliste"/>
        <w:numPr>
          <w:ilvl w:val="1"/>
          <w:numId w:val="38"/>
        </w:numPr>
        <w:jc w:val="both"/>
        <w:rPr>
          <w:rFonts w:ascii="Garamond" w:eastAsia="Calibri" w:hAnsi="Garamond" w:cstheme="majorBidi"/>
          <w:bCs/>
          <w:color w:val="000000" w:themeColor="text1"/>
          <w:lang w:bidi="ar-SA"/>
        </w:rPr>
      </w:pPr>
      <w:r>
        <w:rPr>
          <w:rFonts w:ascii="Garamond" w:eastAsia="Calibri" w:hAnsi="Garamond" w:cstheme="majorBidi"/>
          <w:bCs/>
          <w:color w:val="000000" w:themeColor="text1"/>
          <w:lang w:bidi="ar-SA"/>
        </w:rPr>
        <w:t>E. Fraysse, « Droit public et politique », 11 février 2026, Sciences Po Bordeaux</w:t>
      </w:r>
    </w:p>
    <w:p w14:paraId="4BB24026" w14:textId="3906442A" w:rsidR="00821F66" w:rsidRPr="00821F66" w:rsidRDefault="00821F66" w:rsidP="006B26D4">
      <w:pPr>
        <w:pStyle w:val="Paragraphedeliste"/>
        <w:numPr>
          <w:ilvl w:val="1"/>
          <w:numId w:val="38"/>
        </w:numPr>
        <w:jc w:val="both"/>
        <w:rPr>
          <w:rFonts w:ascii="Garamond" w:eastAsia="Calibri" w:hAnsi="Garamond" w:cstheme="majorBidi"/>
          <w:bCs/>
          <w:color w:val="000000" w:themeColor="text1"/>
          <w:lang w:bidi="ar-SA"/>
        </w:rPr>
      </w:pPr>
      <w:r>
        <w:rPr>
          <w:rFonts w:ascii="Garamond" w:eastAsia="Calibri" w:hAnsi="Garamond" w:cstheme="majorBidi"/>
          <w:bCs/>
          <w:color w:val="000000" w:themeColor="text1"/>
          <w:lang w:bidi="ar-SA"/>
        </w:rPr>
        <w:t xml:space="preserve">N. </w:t>
      </w:r>
      <w:proofErr w:type="spellStart"/>
      <w:r>
        <w:rPr>
          <w:rFonts w:ascii="Garamond" w:eastAsia="Calibri" w:hAnsi="Garamond" w:cstheme="majorBidi"/>
          <w:bCs/>
          <w:color w:val="000000" w:themeColor="text1"/>
          <w:lang w:bidi="ar-SA"/>
        </w:rPr>
        <w:t>Khrouz</w:t>
      </w:r>
      <w:proofErr w:type="spellEnd"/>
      <w:r>
        <w:rPr>
          <w:rFonts w:ascii="Garamond" w:eastAsia="Calibri" w:hAnsi="Garamond" w:cstheme="majorBidi"/>
          <w:bCs/>
          <w:color w:val="000000" w:themeColor="text1"/>
          <w:lang w:bidi="ar-SA"/>
        </w:rPr>
        <w:t>, « Migration familiale au Maroc : critères et catégorisations entre droit de la famille et droit de la migration », 11 mars 2026</w:t>
      </w:r>
    </w:p>
    <w:p w14:paraId="404D2ECC" w14:textId="672009E5" w:rsidR="008D3262" w:rsidRPr="00AC3BF0" w:rsidRDefault="00855801" w:rsidP="006B26D4">
      <w:pPr>
        <w:pStyle w:val="Paragraphedeliste"/>
        <w:numPr>
          <w:ilvl w:val="0"/>
          <w:numId w:val="38"/>
        </w:numPr>
        <w:jc w:val="both"/>
        <w:rPr>
          <w:rFonts w:ascii="Garamond" w:eastAsia="Calibri" w:hAnsi="Garamond" w:cstheme="majorBidi"/>
          <w:bCs/>
          <w:color w:val="000000" w:themeColor="text1"/>
        </w:rPr>
      </w:pPr>
      <w:r w:rsidRPr="00AC3BF0">
        <w:rPr>
          <w:rFonts w:ascii="Garamond" w:eastAsia="Calibri" w:hAnsi="Garamond" w:cstheme="majorBidi"/>
          <w:bCs/>
          <w:color w:val="000000" w:themeColor="text1"/>
        </w:rPr>
        <w:t xml:space="preserve">Co-responsabilité scientifique avec C. Cerda-Guzman, J.-P. Ferreira, S. </w:t>
      </w:r>
      <w:proofErr w:type="spellStart"/>
      <w:r w:rsidRPr="00AC3BF0">
        <w:rPr>
          <w:rFonts w:ascii="Garamond" w:eastAsia="Calibri" w:hAnsi="Garamond" w:cstheme="majorBidi"/>
          <w:bCs/>
          <w:color w:val="000000" w:themeColor="text1"/>
        </w:rPr>
        <w:t>Niquège</w:t>
      </w:r>
      <w:proofErr w:type="spellEnd"/>
      <w:r w:rsidRPr="00AC3BF0">
        <w:rPr>
          <w:rFonts w:ascii="Garamond" w:eastAsia="Calibri" w:hAnsi="Garamond" w:cstheme="majorBidi"/>
          <w:bCs/>
          <w:color w:val="000000" w:themeColor="text1"/>
        </w:rPr>
        <w:t xml:space="preserve"> des ateliers en droit administratif comparé </w:t>
      </w:r>
      <w:r w:rsidR="008D3262" w:rsidRPr="00AC3BF0">
        <w:rPr>
          <w:rFonts w:ascii="Garamond" w:eastAsia="Calibri" w:hAnsi="Garamond" w:cstheme="majorBidi"/>
          <w:bCs/>
          <w:color w:val="000000" w:themeColor="text1"/>
        </w:rPr>
        <w:t>« puissance publique et satisfaction des besoins premiers de la population. Approche comparative ». Université de Bordeaux (2024-2025).</w:t>
      </w:r>
    </w:p>
    <w:p w14:paraId="6C092A30" w14:textId="186413DF" w:rsidR="00320671" w:rsidRPr="00AC3BF0" w:rsidRDefault="00320671" w:rsidP="00AC3BF0">
      <w:pPr>
        <w:pStyle w:val="Paragraphedeliste"/>
        <w:numPr>
          <w:ilvl w:val="0"/>
          <w:numId w:val="46"/>
        </w:numPr>
        <w:jc w:val="both"/>
        <w:rPr>
          <w:rFonts w:ascii="Garamond" w:eastAsia="Calibri" w:hAnsi="Garamond" w:cstheme="majorBidi"/>
          <w:bCs/>
        </w:rPr>
      </w:pPr>
      <w:r w:rsidRPr="00AC3BF0">
        <w:rPr>
          <w:rFonts w:ascii="Garamond" w:eastAsia="Calibri" w:hAnsi="Garamond" w:cstheme="majorBidi"/>
          <w:bCs/>
        </w:rPr>
        <w:t xml:space="preserve">Co-responsabilité scientifique avec J.-P. Ferreira, P. </w:t>
      </w:r>
      <w:proofErr w:type="spellStart"/>
      <w:r w:rsidRPr="00AC3BF0">
        <w:rPr>
          <w:rFonts w:ascii="Garamond" w:eastAsia="Calibri" w:hAnsi="Garamond" w:cstheme="majorBidi"/>
          <w:bCs/>
        </w:rPr>
        <w:t>Gervier</w:t>
      </w:r>
      <w:proofErr w:type="spellEnd"/>
      <w:r w:rsidRPr="00AC3BF0">
        <w:rPr>
          <w:rFonts w:ascii="Garamond" w:eastAsia="Calibri" w:hAnsi="Garamond" w:cstheme="majorBidi"/>
          <w:bCs/>
        </w:rPr>
        <w:t xml:space="preserve">, A.M. Lecis Cocco Ortu, et S. </w:t>
      </w:r>
      <w:proofErr w:type="spellStart"/>
      <w:r w:rsidRPr="00AC3BF0">
        <w:rPr>
          <w:rFonts w:ascii="Garamond" w:eastAsia="Calibri" w:hAnsi="Garamond" w:cstheme="majorBidi"/>
          <w:bCs/>
        </w:rPr>
        <w:t>Niquège</w:t>
      </w:r>
      <w:proofErr w:type="spellEnd"/>
      <w:r w:rsidRPr="00AC3BF0">
        <w:rPr>
          <w:rFonts w:ascii="Garamond" w:eastAsia="Calibri" w:hAnsi="Garamond" w:cstheme="majorBidi"/>
          <w:bCs/>
        </w:rPr>
        <w:t xml:space="preserve"> de l’organisation du colloque </w:t>
      </w:r>
      <w:r w:rsidR="00E83AF7" w:rsidRPr="00AC3BF0">
        <w:rPr>
          <w:rFonts w:ascii="Garamond" w:eastAsia="Calibri" w:hAnsi="Garamond" w:cstheme="majorBidi"/>
          <w:bCs/>
          <w:i/>
        </w:rPr>
        <w:t>L’existence d’un droit administratif parlementaire</w:t>
      </w:r>
      <w:r w:rsidRPr="00AC3BF0">
        <w:rPr>
          <w:rFonts w:ascii="Garamond" w:eastAsia="Calibri" w:hAnsi="Garamond" w:cstheme="majorBidi"/>
          <w:bCs/>
        </w:rPr>
        <w:t>, dans le cadre des journées décentralisées de l’AFDC 2022 « Droit constitutionnel et droit administratif », novembre 2022.</w:t>
      </w:r>
    </w:p>
    <w:p w14:paraId="36A46AB9" w14:textId="6AEF5900" w:rsidR="00FA06EB" w:rsidRPr="00AC3BF0" w:rsidRDefault="00FA06EB" w:rsidP="00AC3BF0">
      <w:pPr>
        <w:pStyle w:val="Paragraphedeliste"/>
        <w:numPr>
          <w:ilvl w:val="0"/>
          <w:numId w:val="50"/>
        </w:numPr>
        <w:jc w:val="both"/>
        <w:rPr>
          <w:rFonts w:ascii="Garamond" w:eastAsia="Calibri" w:hAnsi="Garamond" w:cstheme="majorBidi"/>
          <w:bCs/>
        </w:rPr>
      </w:pPr>
      <w:r w:rsidRPr="00AC3BF0">
        <w:rPr>
          <w:rFonts w:ascii="Garamond" w:eastAsia="Calibri" w:hAnsi="Garamond" w:cstheme="majorBidi"/>
          <w:bCs/>
        </w:rPr>
        <w:t xml:space="preserve">Co-responsabilité scientifique avec M. </w:t>
      </w:r>
      <w:proofErr w:type="spellStart"/>
      <w:r w:rsidRPr="00AC3BF0">
        <w:rPr>
          <w:rFonts w:ascii="Garamond" w:eastAsia="Calibri" w:hAnsi="Garamond" w:cstheme="majorBidi"/>
          <w:bCs/>
        </w:rPr>
        <w:t>Baubonne</w:t>
      </w:r>
      <w:proofErr w:type="spellEnd"/>
      <w:r w:rsidRPr="00AC3BF0">
        <w:rPr>
          <w:rFonts w:ascii="Garamond" w:eastAsia="Calibri" w:hAnsi="Garamond" w:cstheme="majorBidi"/>
          <w:bCs/>
        </w:rPr>
        <w:t xml:space="preserve"> et R. Carin de l’organisation du colloque </w:t>
      </w:r>
      <w:r w:rsidRPr="00AC3BF0">
        <w:rPr>
          <w:rFonts w:ascii="Garamond" w:eastAsia="Calibri" w:hAnsi="Garamond" w:cstheme="majorBidi"/>
          <w:bCs/>
          <w:i/>
        </w:rPr>
        <w:t>Le contentieux universitaire et la modernité</w:t>
      </w:r>
      <w:r w:rsidRPr="00AC3BF0">
        <w:rPr>
          <w:rFonts w:ascii="Garamond" w:eastAsia="Calibri" w:hAnsi="Garamond" w:cstheme="majorBidi"/>
          <w:bCs/>
        </w:rPr>
        <w:t>, Université Bretagne-Sud, 20 avril 2018</w:t>
      </w:r>
    </w:p>
    <w:p w14:paraId="5C9F1BA3" w14:textId="77777777" w:rsidR="00FA06EB" w:rsidRDefault="00FA06EB" w:rsidP="00FA06EB">
      <w:pPr>
        <w:pStyle w:val="Paragraphedeliste"/>
        <w:jc w:val="both"/>
        <w:rPr>
          <w:rFonts w:ascii="Garamond" w:eastAsia="Calibri" w:hAnsi="Garamond" w:cstheme="majorBidi"/>
          <w:bCs/>
          <w:lang w:bidi="ar-SA"/>
        </w:rPr>
      </w:pPr>
    </w:p>
    <w:p w14:paraId="11A2421E" w14:textId="77777777" w:rsidR="00AC3BF0" w:rsidRDefault="00AC3BF0" w:rsidP="00FA06EB">
      <w:pPr>
        <w:pStyle w:val="Paragraphedeliste"/>
        <w:jc w:val="both"/>
        <w:rPr>
          <w:rFonts w:ascii="Garamond" w:eastAsia="Calibri" w:hAnsi="Garamond" w:cstheme="majorBidi"/>
          <w:bCs/>
          <w:lang w:bidi="ar-SA"/>
        </w:rPr>
      </w:pPr>
    </w:p>
    <w:p w14:paraId="60112318" w14:textId="77777777" w:rsidR="00AC3BF0" w:rsidRDefault="00AC3BF0" w:rsidP="00FA06EB">
      <w:pPr>
        <w:pStyle w:val="Paragraphedeliste"/>
        <w:jc w:val="both"/>
        <w:rPr>
          <w:rFonts w:ascii="Garamond" w:eastAsia="Calibri" w:hAnsi="Garamond" w:cstheme="majorBidi"/>
          <w:bCs/>
          <w:lang w:bidi="ar-SA"/>
        </w:rPr>
      </w:pPr>
    </w:p>
    <w:p w14:paraId="1704AE91" w14:textId="77777777" w:rsidR="00AC3BF0" w:rsidRPr="002072CA" w:rsidRDefault="00AC3BF0" w:rsidP="00FA06EB">
      <w:pPr>
        <w:pStyle w:val="Paragraphedeliste"/>
        <w:jc w:val="both"/>
        <w:rPr>
          <w:rFonts w:ascii="Garamond" w:eastAsia="Calibri" w:hAnsi="Garamond" w:cstheme="majorBidi"/>
          <w:bCs/>
          <w:lang w:bidi="ar-SA"/>
        </w:rPr>
      </w:pPr>
    </w:p>
    <w:p w14:paraId="4B9B2B6F" w14:textId="51822F96" w:rsidR="00004B1B" w:rsidRPr="00821F66" w:rsidRDefault="00FA06EB" w:rsidP="00821F66">
      <w:pPr>
        <w:jc w:val="both"/>
        <w:rPr>
          <w:rFonts w:ascii="Garamond" w:eastAsia="Calibri" w:hAnsi="Garamond" w:cstheme="majorBidi"/>
          <w:b/>
          <w:bCs/>
        </w:rPr>
      </w:pPr>
      <w:r w:rsidRPr="002072CA">
        <w:rPr>
          <w:rFonts w:ascii="Garamond" w:eastAsia="Calibri" w:hAnsi="Garamond" w:cstheme="majorBidi"/>
          <w:b/>
          <w:bCs/>
        </w:rPr>
        <w:lastRenderedPageBreak/>
        <w:t>Projets de recherche collective :</w:t>
      </w:r>
    </w:p>
    <w:p w14:paraId="596E55AC" w14:textId="276A741E" w:rsidR="008D3262" w:rsidRPr="00674D5E" w:rsidRDefault="002E2765" w:rsidP="008D3262">
      <w:pPr>
        <w:pStyle w:val="Paragraphedeliste"/>
        <w:numPr>
          <w:ilvl w:val="0"/>
          <w:numId w:val="10"/>
        </w:numPr>
        <w:jc w:val="both"/>
        <w:rPr>
          <w:rFonts w:ascii="Garamond" w:eastAsia="Calibri" w:hAnsi="Garamond" w:cstheme="majorBidi"/>
          <w:bCs/>
          <w:color w:val="000000" w:themeColor="text1"/>
          <w:lang w:bidi="ar-SA"/>
        </w:rPr>
      </w:pPr>
      <w:r w:rsidRPr="008D3262">
        <w:rPr>
          <w:rFonts w:ascii="Garamond" w:eastAsia="Calibri" w:hAnsi="Garamond" w:cstheme="majorBidi"/>
          <w:b/>
          <w:bCs/>
          <w:color w:val="000000" w:themeColor="text1"/>
          <w:lang w:bidi="ar-SA"/>
        </w:rPr>
        <w:t>2022-2025</w:t>
      </w:r>
      <w:r w:rsidRPr="008D3262">
        <w:rPr>
          <w:rFonts w:ascii="Garamond" w:eastAsia="Calibri" w:hAnsi="Garamond" w:cstheme="majorBidi"/>
          <w:bCs/>
          <w:color w:val="000000" w:themeColor="text1"/>
          <w:lang w:bidi="ar-SA"/>
        </w:rPr>
        <w:t xml:space="preserve"> : </w:t>
      </w:r>
      <w:r w:rsidR="008D3262" w:rsidRPr="00674D5E">
        <w:rPr>
          <w:rFonts w:ascii="Garamond" w:eastAsia="Calibri" w:hAnsi="Garamond" w:cstheme="majorBidi"/>
          <w:bCs/>
          <w:color w:val="000000" w:themeColor="text1"/>
          <w:lang w:bidi="ar-SA"/>
        </w:rPr>
        <w:t>Participation au projet de recherche « </w:t>
      </w:r>
      <w:proofErr w:type="spellStart"/>
      <w:r w:rsidR="008D3262" w:rsidRPr="00674D5E">
        <w:rPr>
          <w:rFonts w:ascii="Garamond" w:eastAsia="Calibri" w:hAnsi="Garamond" w:cstheme="majorBidi"/>
          <w:bCs/>
          <w:color w:val="000000" w:themeColor="text1"/>
          <w:lang w:bidi="ar-SA"/>
        </w:rPr>
        <w:t>Espacios</w:t>
      </w:r>
      <w:proofErr w:type="spellEnd"/>
      <w:r w:rsidR="008D3262" w:rsidRPr="00674D5E">
        <w:rPr>
          <w:rFonts w:ascii="Garamond" w:eastAsia="Calibri" w:hAnsi="Garamond" w:cstheme="majorBidi"/>
          <w:bCs/>
          <w:color w:val="000000" w:themeColor="text1"/>
          <w:lang w:bidi="ar-SA"/>
        </w:rPr>
        <w:t xml:space="preserve"> </w:t>
      </w:r>
      <w:proofErr w:type="spellStart"/>
      <w:r w:rsidR="008D3262" w:rsidRPr="00674D5E">
        <w:rPr>
          <w:rFonts w:ascii="Garamond" w:eastAsia="Calibri" w:hAnsi="Garamond" w:cstheme="majorBidi"/>
          <w:bCs/>
          <w:color w:val="000000" w:themeColor="text1"/>
          <w:lang w:bidi="ar-SA"/>
        </w:rPr>
        <w:t>juridicos</w:t>
      </w:r>
      <w:proofErr w:type="spellEnd"/>
      <w:r w:rsidR="008D3262" w:rsidRPr="00674D5E">
        <w:rPr>
          <w:rFonts w:ascii="Garamond" w:eastAsia="Calibri" w:hAnsi="Garamond" w:cstheme="majorBidi"/>
          <w:bCs/>
          <w:color w:val="000000" w:themeColor="text1"/>
          <w:lang w:bidi="ar-SA"/>
        </w:rPr>
        <w:t xml:space="preserve"> </w:t>
      </w:r>
      <w:proofErr w:type="spellStart"/>
      <w:r w:rsidR="008D3262" w:rsidRPr="00674D5E">
        <w:rPr>
          <w:rFonts w:ascii="Garamond" w:eastAsia="Calibri" w:hAnsi="Garamond" w:cstheme="majorBidi"/>
          <w:bCs/>
          <w:color w:val="000000" w:themeColor="text1"/>
          <w:lang w:bidi="ar-SA"/>
        </w:rPr>
        <w:t>transna</w:t>
      </w:r>
      <w:r w:rsidR="00572E70">
        <w:rPr>
          <w:rFonts w:ascii="Garamond" w:eastAsia="Calibri" w:hAnsi="Garamond" w:cstheme="majorBidi"/>
          <w:bCs/>
          <w:color w:val="000000" w:themeColor="text1"/>
          <w:lang w:bidi="ar-SA"/>
        </w:rPr>
        <w:t>c</w:t>
      </w:r>
      <w:r w:rsidR="008D3262" w:rsidRPr="00674D5E">
        <w:rPr>
          <w:rFonts w:ascii="Garamond" w:eastAsia="Calibri" w:hAnsi="Garamond" w:cstheme="majorBidi"/>
          <w:bCs/>
          <w:color w:val="000000" w:themeColor="text1"/>
          <w:lang w:bidi="ar-SA"/>
        </w:rPr>
        <w:t>ionales</w:t>
      </w:r>
      <w:proofErr w:type="spellEnd"/>
      <w:r w:rsidR="008D3262" w:rsidRPr="00674D5E">
        <w:rPr>
          <w:rFonts w:ascii="Garamond" w:eastAsia="Calibri" w:hAnsi="Garamond" w:cstheme="majorBidi"/>
          <w:bCs/>
          <w:color w:val="000000" w:themeColor="text1"/>
          <w:lang w:bidi="ar-SA"/>
        </w:rPr>
        <w:t xml:space="preserve"> en la </w:t>
      </w:r>
      <w:proofErr w:type="spellStart"/>
      <w:r w:rsidR="008D3262" w:rsidRPr="00674D5E">
        <w:rPr>
          <w:rFonts w:ascii="Garamond" w:eastAsia="Calibri" w:hAnsi="Garamond" w:cstheme="majorBidi"/>
          <w:bCs/>
          <w:color w:val="000000" w:themeColor="text1"/>
          <w:lang w:bidi="ar-SA"/>
        </w:rPr>
        <w:t>formacion</w:t>
      </w:r>
      <w:proofErr w:type="spellEnd"/>
      <w:r w:rsidR="008D3262" w:rsidRPr="00674D5E">
        <w:rPr>
          <w:rFonts w:ascii="Garamond" w:eastAsia="Calibri" w:hAnsi="Garamond" w:cstheme="majorBidi"/>
          <w:bCs/>
          <w:color w:val="000000" w:themeColor="text1"/>
          <w:lang w:bidi="ar-SA"/>
        </w:rPr>
        <w:t xml:space="preserve"> </w:t>
      </w:r>
      <w:proofErr w:type="spellStart"/>
      <w:r w:rsidR="008D3262" w:rsidRPr="00674D5E">
        <w:rPr>
          <w:rFonts w:ascii="Garamond" w:eastAsia="Calibri" w:hAnsi="Garamond" w:cstheme="majorBidi"/>
          <w:bCs/>
          <w:color w:val="000000" w:themeColor="text1"/>
          <w:lang w:bidi="ar-SA"/>
        </w:rPr>
        <w:t>del</w:t>
      </w:r>
      <w:proofErr w:type="spellEnd"/>
      <w:r w:rsidR="008D3262" w:rsidRPr="00674D5E">
        <w:rPr>
          <w:rFonts w:ascii="Garamond" w:eastAsia="Calibri" w:hAnsi="Garamond" w:cstheme="majorBidi"/>
          <w:bCs/>
          <w:color w:val="000000" w:themeColor="text1"/>
          <w:lang w:bidi="ar-SA"/>
        </w:rPr>
        <w:t xml:space="preserve"> Derecho </w:t>
      </w:r>
      <w:proofErr w:type="spellStart"/>
      <w:r w:rsidR="008D3262" w:rsidRPr="00674D5E">
        <w:rPr>
          <w:rFonts w:ascii="Garamond" w:eastAsia="Calibri" w:hAnsi="Garamond" w:cstheme="majorBidi"/>
          <w:bCs/>
          <w:color w:val="000000" w:themeColor="text1"/>
          <w:lang w:bidi="ar-SA"/>
        </w:rPr>
        <w:t>administrativo</w:t>
      </w:r>
      <w:proofErr w:type="spellEnd"/>
      <w:r w:rsidR="008D3262" w:rsidRPr="00674D5E">
        <w:rPr>
          <w:rFonts w:ascii="Garamond" w:eastAsia="Calibri" w:hAnsi="Garamond" w:cstheme="majorBidi"/>
          <w:bCs/>
          <w:color w:val="000000" w:themeColor="text1"/>
          <w:lang w:bidi="ar-SA"/>
        </w:rPr>
        <w:t xml:space="preserve"> : </w:t>
      </w:r>
      <w:proofErr w:type="spellStart"/>
      <w:r w:rsidR="008D3262" w:rsidRPr="00674D5E">
        <w:rPr>
          <w:rFonts w:ascii="Garamond" w:eastAsia="Calibri" w:hAnsi="Garamond" w:cstheme="majorBidi"/>
          <w:bCs/>
          <w:color w:val="000000" w:themeColor="text1"/>
          <w:lang w:bidi="ar-SA"/>
        </w:rPr>
        <w:t>di</w:t>
      </w:r>
      <w:r w:rsidR="00572E70">
        <w:rPr>
          <w:rFonts w:ascii="Garamond" w:eastAsia="Calibri" w:hAnsi="Garamond" w:cstheme="majorBidi"/>
          <w:bCs/>
          <w:color w:val="000000" w:themeColor="text1"/>
          <w:lang w:bidi="ar-SA"/>
        </w:rPr>
        <w:t>á</w:t>
      </w:r>
      <w:r w:rsidR="008D3262" w:rsidRPr="00674D5E">
        <w:rPr>
          <w:rFonts w:ascii="Garamond" w:eastAsia="Calibri" w:hAnsi="Garamond" w:cstheme="majorBidi"/>
          <w:bCs/>
          <w:color w:val="000000" w:themeColor="text1"/>
          <w:lang w:bidi="ar-SA"/>
        </w:rPr>
        <w:t>logos</w:t>
      </w:r>
      <w:proofErr w:type="spellEnd"/>
      <w:r w:rsidR="008D3262" w:rsidRPr="00674D5E">
        <w:rPr>
          <w:rFonts w:ascii="Garamond" w:eastAsia="Calibri" w:hAnsi="Garamond" w:cstheme="majorBidi"/>
          <w:bCs/>
          <w:color w:val="000000" w:themeColor="text1"/>
          <w:lang w:bidi="ar-SA"/>
        </w:rPr>
        <w:t xml:space="preserve"> sobre el </w:t>
      </w:r>
      <w:proofErr w:type="spellStart"/>
      <w:r w:rsidR="008D3262" w:rsidRPr="00674D5E">
        <w:rPr>
          <w:rFonts w:ascii="Garamond" w:eastAsia="Calibri" w:hAnsi="Garamond" w:cstheme="majorBidi"/>
          <w:bCs/>
          <w:color w:val="000000" w:themeColor="text1"/>
          <w:lang w:bidi="ar-SA"/>
        </w:rPr>
        <w:t>servicio</w:t>
      </w:r>
      <w:proofErr w:type="spellEnd"/>
      <w:r w:rsidR="008D3262" w:rsidRPr="00674D5E">
        <w:rPr>
          <w:rFonts w:ascii="Garamond" w:eastAsia="Calibri" w:hAnsi="Garamond" w:cstheme="majorBidi"/>
          <w:bCs/>
          <w:color w:val="000000" w:themeColor="text1"/>
          <w:lang w:bidi="ar-SA"/>
        </w:rPr>
        <w:t xml:space="preserve"> publico », dirigé par E</w:t>
      </w:r>
      <w:r w:rsidR="00821F66">
        <w:rPr>
          <w:rFonts w:ascii="Garamond" w:eastAsia="Calibri" w:hAnsi="Garamond" w:cstheme="majorBidi"/>
          <w:bCs/>
          <w:color w:val="000000" w:themeColor="text1"/>
          <w:lang w:bidi="ar-SA"/>
        </w:rPr>
        <w:t>.</w:t>
      </w:r>
      <w:r w:rsidR="008D3262" w:rsidRPr="00674D5E">
        <w:rPr>
          <w:rFonts w:ascii="Garamond" w:eastAsia="Calibri" w:hAnsi="Garamond" w:cstheme="majorBidi"/>
          <w:bCs/>
          <w:color w:val="000000" w:themeColor="text1"/>
          <w:lang w:bidi="ar-SA"/>
        </w:rPr>
        <w:t xml:space="preserve"> Malaret Garcia</w:t>
      </w:r>
      <w:r w:rsidR="008D3262">
        <w:rPr>
          <w:rFonts w:ascii="Garamond" w:eastAsia="Calibri" w:hAnsi="Garamond" w:cstheme="majorBidi"/>
          <w:bCs/>
          <w:color w:val="000000" w:themeColor="text1"/>
          <w:lang w:bidi="ar-SA"/>
        </w:rPr>
        <w:t xml:space="preserve">, </w:t>
      </w:r>
      <w:proofErr w:type="spellStart"/>
      <w:r w:rsidR="008D3262">
        <w:rPr>
          <w:rFonts w:ascii="Garamond" w:eastAsia="Calibri" w:hAnsi="Garamond" w:cstheme="majorBidi"/>
          <w:bCs/>
          <w:color w:val="000000" w:themeColor="text1"/>
          <w:lang w:bidi="ar-SA"/>
        </w:rPr>
        <w:t>Catedratica</w:t>
      </w:r>
      <w:proofErr w:type="spellEnd"/>
      <w:r w:rsidR="008D3262">
        <w:rPr>
          <w:rFonts w:ascii="Garamond" w:eastAsia="Calibri" w:hAnsi="Garamond" w:cstheme="majorBidi"/>
          <w:bCs/>
          <w:color w:val="000000" w:themeColor="text1"/>
          <w:lang w:bidi="ar-SA"/>
        </w:rPr>
        <w:t xml:space="preserve"> de derecho </w:t>
      </w:r>
      <w:proofErr w:type="spellStart"/>
      <w:r w:rsidR="008D3262">
        <w:rPr>
          <w:rFonts w:ascii="Garamond" w:eastAsia="Calibri" w:hAnsi="Garamond" w:cstheme="majorBidi"/>
          <w:bCs/>
          <w:color w:val="000000" w:themeColor="text1"/>
          <w:lang w:bidi="ar-SA"/>
        </w:rPr>
        <w:t>administrativo</w:t>
      </w:r>
      <w:proofErr w:type="spellEnd"/>
      <w:r w:rsidR="008D3262">
        <w:rPr>
          <w:rFonts w:ascii="Garamond" w:eastAsia="Calibri" w:hAnsi="Garamond" w:cstheme="majorBidi"/>
          <w:bCs/>
          <w:color w:val="000000" w:themeColor="text1"/>
          <w:lang w:bidi="ar-SA"/>
        </w:rPr>
        <w:t xml:space="preserve">, </w:t>
      </w:r>
      <w:proofErr w:type="spellStart"/>
      <w:r w:rsidR="008D3262">
        <w:rPr>
          <w:rFonts w:ascii="Garamond" w:eastAsia="Calibri" w:hAnsi="Garamond" w:cstheme="majorBidi"/>
          <w:bCs/>
          <w:color w:val="000000" w:themeColor="text1"/>
          <w:lang w:bidi="ar-SA"/>
        </w:rPr>
        <w:t>Universitat</w:t>
      </w:r>
      <w:proofErr w:type="spellEnd"/>
      <w:r w:rsidR="008D3262">
        <w:rPr>
          <w:rFonts w:ascii="Garamond" w:eastAsia="Calibri" w:hAnsi="Garamond" w:cstheme="majorBidi"/>
          <w:bCs/>
          <w:color w:val="000000" w:themeColor="text1"/>
          <w:lang w:bidi="ar-SA"/>
        </w:rPr>
        <w:t xml:space="preserve"> de Barcelona</w:t>
      </w:r>
    </w:p>
    <w:p w14:paraId="78D996AD" w14:textId="662458DF" w:rsidR="008D3262" w:rsidRPr="00131582" w:rsidRDefault="008D3262" w:rsidP="00131582">
      <w:pPr>
        <w:pStyle w:val="Paragraphedeliste"/>
        <w:numPr>
          <w:ilvl w:val="0"/>
          <w:numId w:val="46"/>
        </w:numPr>
        <w:jc w:val="both"/>
        <w:rPr>
          <w:rFonts w:ascii="Garamond" w:eastAsia="Calibri" w:hAnsi="Garamond" w:cstheme="majorBidi"/>
          <w:bCs/>
          <w:color w:val="000000" w:themeColor="text1"/>
        </w:rPr>
      </w:pPr>
      <w:r w:rsidRPr="00131582">
        <w:rPr>
          <w:rFonts w:ascii="Garamond" w:eastAsia="Calibri" w:hAnsi="Garamond" w:cstheme="majorBidi"/>
          <w:b/>
          <w:bCs/>
          <w:color w:val="000000" w:themeColor="text1"/>
        </w:rPr>
        <w:t>2022-2025</w:t>
      </w:r>
      <w:r w:rsidRPr="00131582">
        <w:rPr>
          <w:rFonts w:ascii="Garamond" w:eastAsia="Calibri" w:hAnsi="Garamond" w:cstheme="majorBidi"/>
          <w:bCs/>
          <w:color w:val="000000" w:themeColor="text1"/>
        </w:rPr>
        <w:t> : Participation au projet de recherche pluriannuel COJEMI (coresponsabilité de l’axe discours des acteurs institutionnels et associatifs). Projet région, dirigé par E</w:t>
      </w:r>
      <w:r w:rsidR="00821F66" w:rsidRPr="00131582">
        <w:rPr>
          <w:rFonts w:ascii="Garamond" w:eastAsia="Calibri" w:hAnsi="Garamond" w:cstheme="majorBidi"/>
          <w:bCs/>
          <w:color w:val="000000" w:themeColor="text1"/>
        </w:rPr>
        <w:t>.</w:t>
      </w:r>
      <w:r w:rsidRPr="00131582">
        <w:rPr>
          <w:rFonts w:ascii="Garamond" w:eastAsia="Calibri" w:hAnsi="Garamond" w:cstheme="majorBidi"/>
          <w:bCs/>
          <w:color w:val="000000" w:themeColor="text1"/>
        </w:rPr>
        <w:t xml:space="preserve"> Damome, Professeur en sciences de l’information et de la communication, Université Bordeaux Montaigne</w:t>
      </w:r>
    </w:p>
    <w:p w14:paraId="4E7659F7" w14:textId="3704D8E4" w:rsidR="00FA06EB" w:rsidRPr="00131582" w:rsidRDefault="00FA06EB" w:rsidP="00131582">
      <w:pPr>
        <w:pStyle w:val="Paragraphedeliste"/>
        <w:numPr>
          <w:ilvl w:val="0"/>
          <w:numId w:val="50"/>
        </w:numPr>
        <w:jc w:val="both"/>
        <w:rPr>
          <w:rFonts w:ascii="Garamond" w:eastAsia="Calibri" w:hAnsi="Garamond" w:cstheme="majorBidi"/>
          <w:bCs/>
        </w:rPr>
      </w:pPr>
      <w:r w:rsidRPr="00131582">
        <w:rPr>
          <w:rFonts w:ascii="Garamond" w:eastAsia="Calibri" w:hAnsi="Garamond" w:cstheme="majorBidi"/>
          <w:b/>
          <w:bCs/>
        </w:rPr>
        <w:t xml:space="preserve">2020-2023 : </w:t>
      </w:r>
      <w:r w:rsidRPr="00131582">
        <w:rPr>
          <w:rFonts w:ascii="Garamond" w:eastAsia="Calibri" w:hAnsi="Garamond" w:cstheme="majorBidi"/>
          <w:bCs/>
        </w:rPr>
        <w:t>Participation au projet de recherche pluriannuel «</w:t>
      </w:r>
      <w:r w:rsidRPr="00131582">
        <w:rPr>
          <w:rFonts w:ascii="Times New Roman" w:eastAsia="Calibri" w:hAnsi="Times New Roman" w:cs="Times New Roman"/>
          <w:bCs/>
        </w:rPr>
        <w:t> </w:t>
      </w:r>
      <w:r w:rsidRPr="00131582">
        <w:rPr>
          <w:rFonts w:ascii="Garamond" w:eastAsia="Calibri" w:hAnsi="Garamond" w:cstheme="majorBidi"/>
          <w:bCs/>
        </w:rPr>
        <w:t>Mobilités à des fins d’études et de recherche. Vers une reconfiguration des mobilités extracommunautaires</w:t>
      </w:r>
      <w:r w:rsidRPr="00131582">
        <w:rPr>
          <w:rFonts w:ascii="Times New Roman" w:eastAsia="Calibri" w:hAnsi="Times New Roman" w:cs="Times New Roman"/>
          <w:bCs/>
        </w:rPr>
        <w:t> </w:t>
      </w:r>
      <w:r w:rsidRPr="00131582">
        <w:rPr>
          <w:rFonts w:ascii="Garamond" w:eastAsia="Calibri" w:hAnsi="Garamond" w:cstheme="majorBidi"/>
          <w:bCs/>
        </w:rPr>
        <w:t>?</w:t>
      </w:r>
      <w:r w:rsidRPr="00131582">
        <w:rPr>
          <w:rFonts w:ascii="Times New Roman" w:eastAsia="Calibri" w:hAnsi="Times New Roman" w:cs="Times New Roman"/>
          <w:bCs/>
        </w:rPr>
        <w:t> </w:t>
      </w:r>
      <w:r w:rsidRPr="00131582">
        <w:rPr>
          <w:rFonts w:ascii="Garamond" w:eastAsia="Calibri" w:hAnsi="Garamond" w:cstheme="majorBidi"/>
          <w:bCs/>
        </w:rPr>
        <w:t>», dirigé par C</w:t>
      </w:r>
      <w:r w:rsidR="00821F66" w:rsidRPr="00131582">
        <w:rPr>
          <w:rFonts w:ascii="Garamond" w:eastAsia="Calibri" w:hAnsi="Garamond" w:cstheme="majorBidi"/>
          <w:bCs/>
        </w:rPr>
        <w:t>.</w:t>
      </w:r>
      <w:r w:rsidRPr="00131582">
        <w:rPr>
          <w:rFonts w:ascii="Garamond" w:eastAsia="Calibri" w:hAnsi="Garamond" w:cstheme="majorBidi"/>
          <w:bCs/>
        </w:rPr>
        <w:t xml:space="preserve"> Gauthier et M</w:t>
      </w:r>
      <w:r w:rsidR="00821F66" w:rsidRPr="00131582">
        <w:rPr>
          <w:rFonts w:ascii="Garamond" w:eastAsia="Calibri" w:hAnsi="Garamond" w:cstheme="majorBidi"/>
          <w:bCs/>
        </w:rPr>
        <w:t>.</w:t>
      </w:r>
      <w:r w:rsidRPr="00131582">
        <w:rPr>
          <w:rFonts w:ascii="Garamond" w:eastAsia="Calibri" w:hAnsi="Garamond" w:cstheme="majorBidi"/>
          <w:bCs/>
        </w:rPr>
        <w:t xml:space="preserve"> Tissier-Raffin, Maîtresses de conférences à l’Université de Bordeaux. </w:t>
      </w:r>
    </w:p>
    <w:p w14:paraId="2D6640F5" w14:textId="3252F35B" w:rsidR="00466E12" w:rsidRPr="00131582" w:rsidRDefault="00FA06EB" w:rsidP="00131582">
      <w:pPr>
        <w:pStyle w:val="Paragraphedeliste"/>
        <w:numPr>
          <w:ilvl w:val="0"/>
          <w:numId w:val="54"/>
        </w:numPr>
        <w:jc w:val="both"/>
        <w:rPr>
          <w:rFonts w:ascii="Garamond" w:eastAsia="Calibri" w:hAnsi="Garamond" w:cstheme="majorBidi"/>
          <w:b/>
          <w:bCs/>
        </w:rPr>
      </w:pPr>
      <w:r w:rsidRPr="00131582">
        <w:rPr>
          <w:rFonts w:ascii="Garamond" w:eastAsia="Calibri" w:hAnsi="Garamond" w:cstheme="majorBidi"/>
          <w:b/>
          <w:bCs/>
        </w:rPr>
        <w:t xml:space="preserve">2018-2020 : </w:t>
      </w:r>
      <w:r w:rsidRPr="00131582">
        <w:rPr>
          <w:rFonts w:ascii="Garamond" w:eastAsia="Calibri" w:hAnsi="Garamond" w:cstheme="majorBidi"/>
          <w:bCs/>
        </w:rPr>
        <w:t>Participation au Projet de recherche « Le traitement des QPC par les juges de première instance et d’appel dans les ressorts de la Cour administrative d’appel de Bordeaux et des Cours d’appel de Bordeaux et Agen », sous la responsabilité scientifique de P</w:t>
      </w:r>
      <w:r w:rsidR="00821F66" w:rsidRPr="00131582">
        <w:rPr>
          <w:rFonts w:ascii="Garamond" w:eastAsia="Calibri" w:hAnsi="Garamond" w:cstheme="majorBidi"/>
          <w:bCs/>
        </w:rPr>
        <w:t>.</w:t>
      </w:r>
      <w:r w:rsidRPr="00131582">
        <w:rPr>
          <w:rFonts w:ascii="Garamond" w:eastAsia="Calibri" w:hAnsi="Garamond" w:cstheme="majorBidi"/>
          <w:bCs/>
        </w:rPr>
        <w:t xml:space="preserve"> Gervier, maîtresse de conférences à l’Université de Bordeaux et de F</w:t>
      </w:r>
      <w:r w:rsidR="00821F66" w:rsidRPr="00131582">
        <w:rPr>
          <w:rFonts w:ascii="Garamond" w:eastAsia="Calibri" w:hAnsi="Garamond" w:cstheme="majorBidi"/>
          <w:bCs/>
        </w:rPr>
        <w:t>.</w:t>
      </w:r>
      <w:r w:rsidRPr="00131582">
        <w:rPr>
          <w:rFonts w:ascii="Garamond" w:eastAsia="Calibri" w:hAnsi="Garamond" w:cstheme="majorBidi"/>
          <w:bCs/>
        </w:rPr>
        <w:t xml:space="preserve"> Savonitto, maître de conférences à l’Université de Bordeaux. Organisé dans le cadre de l’appel à projets </w:t>
      </w:r>
      <w:r w:rsidRPr="00131582">
        <w:rPr>
          <w:rFonts w:ascii="Garamond" w:eastAsia="Calibri" w:hAnsi="Garamond" w:cstheme="majorBidi"/>
          <w:bCs/>
          <w:i/>
        </w:rPr>
        <w:t>QPC 2020</w:t>
      </w:r>
      <w:r w:rsidRPr="00131582">
        <w:rPr>
          <w:rFonts w:ascii="Garamond" w:eastAsia="Calibri" w:hAnsi="Garamond" w:cstheme="majorBidi"/>
          <w:bCs/>
        </w:rPr>
        <w:t>, à l’initiative du Conseil Constitutionnel.</w:t>
      </w:r>
    </w:p>
    <w:p w14:paraId="46D6C3E1" w14:textId="77777777" w:rsidR="00A23FE9" w:rsidRDefault="00222ADB" w:rsidP="00A23FE9">
      <w:pPr>
        <w:jc w:val="both"/>
        <w:rPr>
          <w:rFonts w:ascii="Garamond" w:eastAsia="Calibri" w:hAnsi="Garamond" w:cstheme="majorBidi"/>
          <w:b/>
        </w:rPr>
      </w:pPr>
      <w:r>
        <w:rPr>
          <w:rFonts w:ascii="Garamond" w:eastAsia="Calibri" w:hAnsi="Garamond" w:cstheme="majorBidi"/>
          <w:b/>
        </w:rPr>
        <w:t>Diffusion</w:t>
      </w:r>
      <w:r w:rsidRPr="00222ADB">
        <w:rPr>
          <w:rFonts w:ascii="Garamond" w:eastAsia="Calibri" w:hAnsi="Garamond" w:cstheme="majorBidi"/>
          <w:b/>
        </w:rPr>
        <w:t xml:space="preserve"> de la recherche</w:t>
      </w:r>
      <w:r>
        <w:rPr>
          <w:rFonts w:ascii="Garamond" w:eastAsia="Calibri" w:hAnsi="Garamond" w:cstheme="majorBidi"/>
          <w:b/>
        </w:rPr>
        <w:t> :</w:t>
      </w:r>
    </w:p>
    <w:p w14:paraId="23D73E64" w14:textId="77777777" w:rsidR="00816854" w:rsidRDefault="00816854" w:rsidP="00A23FE9">
      <w:pPr>
        <w:jc w:val="both"/>
        <w:rPr>
          <w:rFonts w:ascii="Garamond" w:eastAsia="Calibri" w:hAnsi="Garamond" w:cstheme="majorBidi"/>
          <w:b/>
        </w:rPr>
      </w:pPr>
    </w:p>
    <w:p w14:paraId="62584AB5" w14:textId="3788589E" w:rsidR="00816854" w:rsidRPr="00131582" w:rsidRDefault="00816854" w:rsidP="006B26D4">
      <w:pPr>
        <w:pStyle w:val="Paragraphedeliste"/>
        <w:numPr>
          <w:ilvl w:val="0"/>
          <w:numId w:val="38"/>
        </w:numPr>
        <w:jc w:val="both"/>
        <w:rPr>
          <w:rFonts w:ascii="Garamond" w:eastAsia="Calibri" w:hAnsi="Garamond" w:cstheme="majorBidi"/>
        </w:rPr>
      </w:pPr>
      <w:r w:rsidRPr="00131582">
        <w:rPr>
          <w:rFonts w:ascii="Garamond" w:eastAsia="Calibri" w:hAnsi="Garamond" w:cstheme="majorBidi"/>
          <w:b/>
          <w:bCs/>
        </w:rPr>
        <w:t>2026 :</w:t>
      </w:r>
      <w:r w:rsidRPr="00131582">
        <w:rPr>
          <w:rFonts w:ascii="Garamond" w:eastAsia="Calibri" w:hAnsi="Garamond" w:cstheme="majorBidi"/>
        </w:rPr>
        <w:t xml:space="preserve"> </w:t>
      </w:r>
      <w:r w:rsidR="00AC3BF0" w:rsidRPr="00131582">
        <w:rPr>
          <w:rFonts w:ascii="Garamond" w:eastAsia="Calibri" w:hAnsi="Garamond" w:cstheme="majorBidi"/>
        </w:rPr>
        <w:t xml:space="preserve">Conférence d’actualité organisée avec T. Acar et H. </w:t>
      </w:r>
      <w:proofErr w:type="spellStart"/>
      <w:r w:rsidR="00AC3BF0" w:rsidRPr="00131582">
        <w:rPr>
          <w:rFonts w:ascii="Garamond" w:eastAsia="Calibri" w:hAnsi="Garamond" w:cstheme="majorBidi"/>
        </w:rPr>
        <w:t>Avvenire</w:t>
      </w:r>
      <w:proofErr w:type="spellEnd"/>
      <w:r w:rsidR="00AC3BF0" w:rsidRPr="00131582">
        <w:rPr>
          <w:rFonts w:ascii="Garamond" w:eastAsia="Calibri" w:hAnsi="Garamond" w:cstheme="majorBidi"/>
        </w:rPr>
        <w:t>, « Menace sur la liberté de manifester », 27 mars 2026, Université de Bordeaux</w:t>
      </w:r>
    </w:p>
    <w:p w14:paraId="0E761802" w14:textId="46AD99B9" w:rsidR="00AF088C" w:rsidRPr="00131582" w:rsidRDefault="00AC3BF0" w:rsidP="00131582">
      <w:pPr>
        <w:pStyle w:val="Paragraphedeliste"/>
        <w:numPr>
          <w:ilvl w:val="0"/>
          <w:numId w:val="54"/>
        </w:numPr>
        <w:jc w:val="both"/>
        <w:rPr>
          <w:rFonts w:ascii="Garamond" w:eastAsia="Calibri" w:hAnsi="Garamond" w:cstheme="majorBidi"/>
        </w:rPr>
      </w:pPr>
      <w:r w:rsidRPr="00131582">
        <w:rPr>
          <w:rFonts w:ascii="Garamond" w:eastAsia="Calibri" w:hAnsi="Garamond" w:cstheme="majorBidi"/>
          <w:b/>
          <w:bCs/>
        </w:rPr>
        <w:t>2026</w:t>
      </w:r>
      <w:r w:rsidRPr="00131582">
        <w:rPr>
          <w:rFonts w:ascii="Garamond" w:eastAsia="Calibri" w:hAnsi="Garamond" w:cstheme="majorBidi"/>
        </w:rPr>
        <w:t> : Ciné-débat</w:t>
      </w:r>
      <w:r w:rsidR="00131582" w:rsidRPr="00131582">
        <w:rPr>
          <w:rFonts w:ascii="Garamond" w:eastAsia="Calibri" w:hAnsi="Garamond" w:cstheme="majorBidi"/>
        </w:rPr>
        <w:t xml:space="preserve"> autour du film du réalisateur D. Moll </w:t>
      </w:r>
      <w:r w:rsidR="00131582" w:rsidRPr="00131582">
        <w:rPr>
          <w:rFonts w:ascii="Garamond" w:eastAsia="Calibri" w:hAnsi="Garamond" w:cstheme="majorBidi"/>
          <w:i/>
          <w:iCs/>
        </w:rPr>
        <w:t>Dossier 137</w:t>
      </w:r>
      <w:r w:rsidR="00131582" w:rsidRPr="00131582">
        <w:rPr>
          <w:rFonts w:ascii="Garamond" w:eastAsia="Calibri" w:hAnsi="Garamond" w:cstheme="majorBidi"/>
        </w:rPr>
        <w:t>, organisé par l’antenne jeunes Amnesty International Sciences Po Bordeaux en partenariat avec le syndicat étudiant UNEF et le groupe local d’Amnesty International Bordeaux, dans le cadre de la campagne « </w:t>
      </w:r>
      <w:proofErr w:type="spellStart"/>
      <w:r w:rsidR="00131582" w:rsidRPr="00131582">
        <w:rPr>
          <w:rFonts w:ascii="Garamond" w:eastAsia="Calibri" w:hAnsi="Garamond" w:cstheme="majorBidi"/>
        </w:rPr>
        <w:t>Manifestez vous</w:t>
      </w:r>
      <w:proofErr w:type="spellEnd"/>
      <w:r w:rsidR="00131582" w:rsidRPr="00131582">
        <w:rPr>
          <w:rFonts w:ascii="Garamond" w:eastAsia="Calibri" w:hAnsi="Garamond" w:cstheme="majorBidi"/>
        </w:rPr>
        <w:t> ! », Cinéma Utopia Bordeaux, 24 mars 2026</w:t>
      </w:r>
    </w:p>
    <w:p w14:paraId="38257684" w14:textId="1D3F29CE" w:rsidR="00222ADB" w:rsidRPr="00131582" w:rsidRDefault="00222ADB" w:rsidP="00131582">
      <w:pPr>
        <w:pStyle w:val="Paragraphedeliste"/>
        <w:numPr>
          <w:ilvl w:val="0"/>
          <w:numId w:val="54"/>
        </w:numPr>
        <w:jc w:val="both"/>
        <w:rPr>
          <w:rFonts w:ascii="Garamond" w:eastAsia="Calibri" w:hAnsi="Garamond" w:cstheme="majorBidi"/>
        </w:rPr>
      </w:pPr>
      <w:r w:rsidRPr="00131582">
        <w:rPr>
          <w:rFonts w:ascii="Garamond" w:eastAsia="Calibri" w:hAnsi="Garamond" w:cstheme="majorBidi"/>
          <w:b/>
        </w:rPr>
        <w:t>2024</w:t>
      </w:r>
      <w:r w:rsidRPr="00131582">
        <w:rPr>
          <w:rFonts w:ascii="Garamond" w:eastAsia="Calibri" w:hAnsi="Garamond" w:cstheme="majorBidi"/>
        </w:rPr>
        <w:t xml:space="preserve"> : </w:t>
      </w:r>
      <w:r w:rsidR="002E6FD8" w:rsidRPr="00131582">
        <w:rPr>
          <w:rFonts w:ascii="Garamond" w:eastAsia="Calibri" w:hAnsi="Garamond" w:cstheme="majorBidi"/>
        </w:rPr>
        <w:t xml:space="preserve">Animation </w:t>
      </w:r>
      <w:r w:rsidR="00596293" w:rsidRPr="00131582">
        <w:rPr>
          <w:rFonts w:ascii="Garamond" w:eastAsia="Calibri" w:hAnsi="Garamond" w:cstheme="majorBidi"/>
        </w:rPr>
        <w:t>Café-recherche : « le projet de loi "immigration, intégration, asile" : quelles conséquences ? »</w:t>
      </w:r>
      <w:r w:rsidR="00131582" w:rsidRPr="00131582">
        <w:rPr>
          <w:rFonts w:ascii="Garamond" w:eastAsia="Calibri" w:hAnsi="Garamond" w:cstheme="majorBidi"/>
        </w:rPr>
        <w:t>, Sciences Po Bordeaux, 18 janvier 2024</w:t>
      </w:r>
    </w:p>
    <w:p w14:paraId="456E56AF" w14:textId="34580568" w:rsidR="00A23FE9" w:rsidRPr="006B26D4" w:rsidRDefault="00596293" w:rsidP="00A23FE9">
      <w:pPr>
        <w:pStyle w:val="Paragraphedeliste"/>
        <w:numPr>
          <w:ilvl w:val="0"/>
          <w:numId w:val="53"/>
        </w:numPr>
        <w:jc w:val="both"/>
        <w:rPr>
          <w:rFonts w:ascii="Garamond" w:eastAsia="Calibri" w:hAnsi="Garamond" w:cstheme="majorBidi"/>
        </w:rPr>
      </w:pPr>
      <w:r w:rsidRPr="00131582">
        <w:rPr>
          <w:rFonts w:ascii="Garamond" w:eastAsia="Calibri" w:hAnsi="Garamond" w:cstheme="majorBidi"/>
          <w:b/>
        </w:rPr>
        <w:t>2023</w:t>
      </w:r>
      <w:r w:rsidRPr="00131582">
        <w:rPr>
          <w:rFonts w:ascii="Garamond" w:eastAsia="Calibri" w:hAnsi="Garamond" w:cstheme="majorBidi"/>
        </w:rPr>
        <w:t xml:space="preserve"> : </w:t>
      </w:r>
      <w:proofErr w:type="spellStart"/>
      <w:r w:rsidR="002E6FD8" w:rsidRPr="00131582">
        <w:rPr>
          <w:rFonts w:ascii="Garamond" w:eastAsia="Calibri" w:hAnsi="Garamond" w:cstheme="majorBidi"/>
        </w:rPr>
        <w:t>Co-animation</w:t>
      </w:r>
      <w:proofErr w:type="spellEnd"/>
      <w:r w:rsidR="002E6FD8" w:rsidRPr="00131582">
        <w:rPr>
          <w:rFonts w:ascii="Garamond" w:eastAsia="Calibri" w:hAnsi="Garamond" w:cstheme="majorBidi"/>
        </w:rPr>
        <w:t xml:space="preserve"> </w:t>
      </w:r>
      <w:r w:rsidRPr="00131582">
        <w:rPr>
          <w:rFonts w:ascii="Garamond" w:eastAsia="Calibri" w:hAnsi="Garamond" w:cstheme="majorBidi"/>
        </w:rPr>
        <w:t>Café-recherche </w:t>
      </w:r>
      <w:r w:rsidR="00131582" w:rsidRPr="00131582">
        <w:rPr>
          <w:rFonts w:ascii="Garamond" w:eastAsia="Calibri" w:hAnsi="Garamond" w:cstheme="majorBidi"/>
        </w:rPr>
        <w:t>« table ronde autour de la réforme des retraites », Sciences Po Bordeaux, 2 février 2023.</w:t>
      </w:r>
    </w:p>
    <w:p w14:paraId="350041C1" w14:textId="77777777" w:rsidR="00A23FE9" w:rsidRPr="00D8301D" w:rsidRDefault="00A23FE9" w:rsidP="00A23FE9">
      <w:pPr>
        <w:jc w:val="both"/>
        <w:rPr>
          <w:rFonts w:ascii="Garamond" w:eastAsia="Calibri" w:hAnsi="Garamond" w:cstheme="majorBidi"/>
          <w:b/>
        </w:rPr>
      </w:pPr>
      <w:r w:rsidRPr="00D8301D">
        <w:rPr>
          <w:rFonts w:ascii="Garamond" w:eastAsia="Calibri" w:hAnsi="Garamond" w:cstheme="majorBidi"/>
          <w:b/>
        </w:rPr>
        <w:t>Participation à des jurys de thèse</w:t>
      </w:r>
    </w:p>
    <w:p w14:paraId="57ECF1D1" w14:textId="563124F4" w:rsidR="00DE15CA" w:rsidRPr="00131582" w:rsidRDefault="00CA51F5" w:rsidP="00131582">
      <w:pPr>
        <w:pStyle w:val="Paragraphedeliste"/>
        <w:numPr>
          <w:ilvl w:val="0"/>
          <w:numId w:val="53"/>
        </w:numPr>
        <w:jc w:val="both"/>
        <w:rPr>
          <w:rFonts w:ascii="Garamond" w:eastAsia="Calibri" w:hAnsi="Garamond" w:cstheme="majorBidi"/>
          <w:bCs/>
          <w:i/>
          <w:iCs/>
          <w:lang w:bidi="ar-SA"/>
        </w:rPr>
      </w:pPr>
      <w:r w:rsidRPr="00131582">
        <w:rPr>
          <w:rFonts w:ascii="Garamond" w:eastAsia="Calibri" w:hAnsi="Garamond" w:cstheme="majorBidi"/>
          <w:bCs/>
          <w:lang w:bidi="ar-SA"/>
        </w:rPr>
        <w:t>Membre du jury pour la soutenance de thèse de</w:t>
      </w:r>
      <w:r w:rsidR="00132437" w:rsidRPr="00131582">
        <w:rPr>
          <w:rFonts w:ascii="Garamond" w:eastAsia="Calibri" w:hAnsi="Garamond" w:cstheme="majorBidi"/>
          <w:bCs/>
          <w:lang w:bidi="ar-SA"/>
        </w:rPr>
        <w:t xml:space="preserve"> Juan Fernando Arguijo Hoyo</w:t>
      </w:r>
      <w:r w:rsidR="00DE15CA" w:rsidRPr="00131582">
        <w:rPr>
          <w:rFonts w:ascii="Garamond" w:eastAsia="Calibri" w:hAnsi="Garamond" w:cstheme="majorBidi"/>
          <w:bCs/>
          <w:lang w:bidi="ar-SA"/>
        </w:rPr>
        <w:t xml:space="preserve">, </w:t>
      </w:r>
      <w:r w:rsidR="00DE15CA" w:rsidRPr="00131582">
        <w:rPr>
          <w:rFonts w:ascii="Garamond" w:eastAsia="Calibri" w:hAnsi="Garamond" w:cstheme="majorBidi"/>
          <w:bCs/>
          <w:i/>
          <w:iCs/>
        </w:rPr>
        <w:t>Les doctrines juridiques française et mexicaine face aux révolutions contemporaines : les réactions conservatrices contre les changements de paradigme (1789-2000)</w:t>
      </w:r>
      <w:r w:rsidR="008F3403" w:rsidRPr="00131582">
        <w:rPr>
          <w:rFonts w:ascii="Garamond" w:eastAsia="Calibri" w:hAnsi="Garamond" w:cstheme="majorBidi"/>
          <w:bCs/>
        </w:rPr>
        <w:t xml:space="preserve">, </w:t>
      </w:r>
      <w:proofErr w:type="spellStart"/>
      <w:r w:rsidR="008F3403" w:rsidRPr="00131582">
        <w:rPr>
          <w:rFonts w:ascii="Garamond" w:eastAsia="Calibri" w:hAnsi="Garamond" w:cstheme="majorBidi"/>
          <w:bCs/>
        </w:rPr>
        <w:t>dir</w:t>
      </w:r>
      <w:proofErr w:type="spellEnd"/>
      <w:r w:rsidR="008F3403" w:rsidRPr="00131582">
        <w:rPr>
          <w:rFonts w:ascii="Garamond" w:eastAsia="Calibri" w:hAnsi="Garamond" w:cstheme="majorBidi"/>
          <w:bCs/>
        </w:rPr>
        <w:t>. N. Hakim et O. Cruz Barney, soutenue le</w:t>
      </w:r>
      <w:r w:rsidR="00352DB7" w:rsidRPr="00131582">
        <w:rPr>
          <w:rFonts w:ascii="Garamond" w:eastAsia="Calibri" w:hAnsi="Garamond" w:cstheme="majorBidi"/>
          <w:bCs/>
        </w:rPr>
        <w:t xml:space="preserve"> 13 décembre 2024 à l’Université de Bordeaux</w:t>
      </w:r>
    </w:p>
    <w:p w14:paraId="65E75C35" w14:textId="50FA8B56" w:rsidR="00A23FE9" w:rsidRDefault="00A23FE9" w:rsidP="00131582">
      <w:pPr>
        <w:pStyle w:val="Paragraphedeliste"/>
        <w:numPr>
          <w:ilvl w:val="0"/>
          <w:numId w:val="55"/>
        </w:numPr>
        <w:jc w:val="both"/>
        <w:rPr>
          <w:rFonts w:ascii="Garamond" w:eastAsia="Calibri" w:hAnsi="Garamond" w:cstheme="majorBidi"/>
          <w:bCs/>
        </w:rPr>
      </w:pPr>
      <w:r w:rsidRPr="00131582">
        <w:rPr>
          <w:rFonts w:ascii="Garamond" w:eastAsia="Calibri" w:hAnsi="Garamond" w:cstheme="majorBidi"/>
          <w:bCs/>
        </w:rPr>
        <w:t xml:space="preserve">Membre du jury pour la soutenance de thèse de Carlos-Mario Dávila-Suárez, </w:t>
      </w:r>
      <w:r w:rsidRPr="00131582">
        <w:rPr>
          <w:rFonts w:ascii="Garamond" w:eastAsia="Calibri" w:hAnsi="Garamond" w:cstheme="majorBidi"/>
          <w:bCs/>
          <w:i/>
        </w:rPr>
        <w:t>La formation du contrôle juridictionnel de l’administration en droit colombien et l’influence du droit français : essai sur les obstacles à l’accès à la justice contentieuse-administrative et sur la protection effective des droits des administrés</w:t>
      </w:r>
      <w:r w:rsidRPr="00131582">
        <w:rPr>
          <w:rFonts w:ascii="Garamond" w:eastAsia="Calibri" w:hAnsi="Garamond" w:cstheme="majorBidi"/>
          <w:bCs/>
        </w:rPr>
        <w:t xml:space="preserve">, </w:t>
      </w:r>
      <w:proofErr w:type="spellStart"/>
      <w:r w:rsidR="00352DB7" w:rsidRPr="00131582">
        <w:rPr>
          <w:rFonts w:ascii="Garamond" w:eastAsia="Calibri" w:hAnsi="Garamond" w:cstheme="majorBidi"/>
          <w:bCs/>
        </w:rPr>
        <w:t>dir</w:t>
      </w:r>
      <w:proofErr w:type="spellEnd"/>
      <w:r w:rsidR="00352DB7" w:rsidRPr="00131582">
        <w:rPr>
          <w:rFonts w:ascii="Garamond" w:eastAsia="Calibri" w:hAnsi="Garamond" w:cstheme="majorBidi"/>
          <w:bCs/>
        </w:rPr>
        <w:t>.</w:t>
      </w:r>
      <w:r w:rsidRPr="00131582">
        <w:rPr>
          <w:rFonts w:ascii="Garamond" w:eastAsia="Calibri" w:hAnsi="Garamond" w:cstheme="majorBidi"/>
          <w:bCs/>
        </w:rPr>
        <w:t xml:space="preserve"> G. J. Guglielmi</w:t>
      </w:r>
      <w:r w:rsidR="00352DB7" w:rsidRPr="00131582">
        <w:rPr>
          <w:rFonts w:ascii="Garamond" w:eastAsia="Calibri" w:hAnsi="Garamond" w:cstheme="majorBidi"/>
          <w:bCs/>
        </w:rPr>
        <w:t xml:space="preserve">, </w:t>
      </w:r>
      <w:r w:rsidRPr="00131582">
        <w:rPr>
          <w:rFonts w:ascii="Garamond" w:eastAsia="Calibri" w:hAnsi="Garamond" w:cstheme="majorBidi"/>
          <w:bCs/>
        </w:rPr>
        <w:t>soutenue le 10 décembre 2019</w:t>
      </w:r>
      <w:r w:rsidR="00352DB7" w:rsidRPr="00131582">
        <w:rPr>
          <w:rFonts w:ascii="Garamond" w:eastAsia="Calibri" w:hAnsi="Garamond" w:cstheme="majorBidi"/>
          <w:bCs/>
        </w:rPr>
        <w:t xml:space="preserve"> à l’Université Paris 2 Panthéon Assas.</w:t>
      </w:r>
    </w:p>
    <w:p w14:paraId="1000CDC8" w14:textId="77777777" w:rsidR="006B26D4" w:rsidRPr="00D8301D" w:rsidRDefault="006B26D4" w:rsidP="006B26D4">
      <w:pPr>
        <w:jc w:val="both"/>
        <w:rPr>
          <w:rFonts w:ascii="Garamond" w:eastAsia="Calibri" w:hAnsi="Garamond" w:cstheme="majorBidi"/>
          <w:b/>
          <w:bCs/>
        </w:rPr>
      </w:pPr>
      <w:r w:rsidRPr="00D8301D">
        <w:rPr>
          <w:rFonts w:ascii="Garamond" w:eastAsia="Calibri" w:hAnsi="Garamond" w:cstheme="majorBidi"/>
          <w:b/>
          <w:bCs/>
        </w:rPr>
        <w:t>Appartenance à des laboratoires, associations ou groupes scientifiques :</w:t>
      </w:r>
    </w:p>
    <w:p w14:paraId="09E31AA5" w14:textId="77777777" w:rsidR="006B26D4" w:rsidRPr="00B47828" w:rsidRDefault="006B26D4" w:rsidP="006B26D4">
      <w:pPr>
        <w:pStyle w:val="Paragraphedeliste"/>
        <w:numPr>
          <w:ilvl w:val="0"/>
          <w:numId w:val="11"/>
        </w:numPr>
        <w:jc w:val="both"/>
        <w:rPr>
          <w:rFonts w:ascii="Garamond" w:eastAsia="Calibri" w:hAnsi="Garamond" w:cstheme="majorBidi"/>
          <w:b/>
          <w:bCs/>
          <w:lang w:bidi="ar-SA"/>
        </w:rPr>
      </w:pPr>
      <w:r w:rsidRPr="00D8301D">
        <w:rPr>
          <w:rFonts w:ascii="Garamond" w:hAnsi="Garamond" w:cstheme="majorBidi"/>
        </w:rPr>
        <w:t>Membre du Centre Émile Durkheim (CED, UMR 5116, CNRS, Sciences Po Bordeaux, Université de Bordeaux)</w:t>
      </w:r>
    </w:p>
    <w:p w14:paraId="6881ED20" w14:textId="77777777" w:rsidR="006B26D4" w:rsidRPr="00B47828" w:rsidRDefault="006B26D4" w:rsidP="006B26D4">
      <w:pPr>
        <w:pStyle w:val="Paragraphedeliste"/>
        <w:numPr>
          <w:ilvl w:val="0"/>
          <w:numId w:val="11"/>
        </w:numPr>
        <w:jc w:val="both"/>
        <w:rPr>
          <w:rFonts w:ascii="Garamond" w:eastAsia="Calibri" w:hAnsi="Garamond" w:cstheme="majorBidi"/>
          <w:b/>
          <w:bCs/>
          <w:lang w:bidi="ar-SA"/>
        </w:rPr>
      </w:pPr>
      <w:r w:rsidRPr="00D8301D">
        <w:rPr>
          <w:rFonts w:ascii="Garamond" w:hAnsi="Garamond" w:cstheme="majorBidi"/>
        </w:rPr>
        <w:t xml:space="preserve">Membre associée du </w:t>
      </w:r>
      <w:r w:rsidRPr="00D8301D">
        <w:rPr>
          <w:rFonts w:ascii="Garamond" w:eastAsia="Calibri" w:hAnsi="Garamond" w:cstheme="majorBidi"/>
          <w:bCs/>
          <w:lang w:bidi="ar-SA"/>
        </w:rPr>
        <w:t>Centre d’Études et de Recherches Comparatives sur les Constitutions, les Libertés et l’État (CERCCLE, EA 7436)</w:t>
      </w:r>
    </w:p>
    <w:p w14:paraId="5B72E5E0" w14:textId="77777777" w:rsidR="006B26D4" w:rsidRPr="00B47828" w:rsidRDefault="006B26D4" w:rsidP="006B26D4">
      <w:pPr>
        <w:pStyle w:val="Paragraphedeliste"/>
        <w:numPr>
          <w:ilvl w:val="0"/>
          <w:numId w:val="11"/>
        </w:numPr>
        <w:jc w:val="both"/>
        <w:rPr>
          <w:rFonts w:ascii="Garamond" w:eastAsia="Calibri" w:hAnsi="Garamond" w:cstheme="majorBidi"/>
          <w:b/>
          <w:bCs/>
          <w:lang w:bidi="ar-SA"/>
        </w:rPr>
      </w:pPr>
      <w:r w:rsidRPr="00D8301D">
        <w:rPr>
          <w:rFonts w:ascii="Garamond" w:hAnsi="Garamond" w:cstheme="majorBidi"/>
        </w:rPr>
        <w:t xml:space="preserve">Membre </w:t>
      </w:r>
      <w:r>
        <w:rPr>
          <w:rFonts w:ascii="Garamond" w:hAnsi="Garamond" w:cstheme="majorBidi"/>
        </w:rPr>
        <w:t xml:space="preserve">élue </w:t>
      </w:r>
      <w:r w:rsidRPr="00D8301D">
        <w:rPr>
          <w:rFonts w:ascii="Garamond" w:eastAsia="Calibri" w:hAnsi="Garamond" w:cstheme="majorBidi"/>
          <w:bCs/>
          <w:lang w:bidi="ar-SA"/>
        </w:rPr>
        <w:t>du conseil d’administration de l’Association Française de Droit Administratif (AFDA)</w:t>
      </w:r>
      <w:r>
        <w:rPr>
          <w:rFonts w:ascii="Garamond" w:eastAsia="Calibri" w:hAnsi="Garamond" w:cstheme="majorBidi"/>
          <w:bCs/>
          <w:lang w:bidi="ar-SA"/>
        </w:rPr>
        <w:t xml:space="preserve"> (2021-…)</w:t>
      </w:r>
      <w:r w:rsidRPr="00D8301D">
        <w:rPr>
          <w:rFonts w:ascii="Garamond" w:eastAsia="Calibri" w:hAnsi="Garamond" w:cstheme="majorBidi"/>
          <w:bCs/>
          <w:lang w:bidi="ar-SA"/>
        </w:rPr>
        <w:t> </w:t>
      </w:r>
    </w:p>
    <w:p w14:paraId="61E9A8E0" w14:textId="77777777" w:rsidR="006B26D4" w:rsidRPr="007F7C97" w:rsidRDefault="006B26D4" w:rsidP="006B26D4">
      <w:pPr>
        <w:pStyle w:val="Paragraphedeliste"/>
        <w:numPr>
          <w:ilvl w:val="0"/>
          <w:numId w:val="11"/>
        </w:numPr>
        <w:jc w:val="both"/>
        <w:rPr>
          <w:rFonts w:ascii="Garamond" w:eastAsia="Calibri" w:hAnsi="Garamond" w:cstheme="majorBidi"/>
          <w:bCs/>
          <w:lang w:bidi="ar-SA"/>
        </w:rPr>
      </w:pPr>
      <w:r w:rsidRPr="007F7C97">
        <w:rPr>
          <w:rFonts w:ascii="Garamond" w:eastAsia="Calibri" w:hAnsi="Garamond" w:cstheme="majorBidi"/>
          <w:bCs/>
          <w:lang w:bidi="ar-SA"/>
        </w:rPr>
        <w:t>Membre</w:t>
      </w:r>
      <w:r>
        <w:rPr>
          <w:rFonts w:ascii="Garamond" w:eastAsia="Calibri" w:hAnsi="Garamond" w:cstheme="majorBidi"/>
          <w:bCs/>
          <w:lang w:bidi="ar-SA"/>
        </w:rPr>
        <w:t xml:space="preserve"> fondatrice</w:t>
      </w:r>
      <w:r w:rsidRPr="007F7C97">
        <w:rPr>
          <w:rFonts w:ascii="Garamond" w:eastAsia="Calibri" w:hAnsi="Garamond" w:cstheme="majorBidi"/>
          <w:bCs/>
          <w:lang w:bidi="ar-SA"/>
        </w:rPr>
        <w:t xml:space="preserve"> du RIEHDA (Red Internacional de </w:t>
      </w:r>
      <w:proofErr w:type="spellStart"/>
      <w:r w:rsidRPr="007F7C97">
        <w:rPr>
          <w:rFonts w:ascii="Garamond" w:eastAsia="Calibri" w:hAnsi="Garamond" w:cstheme="majorBidi"/>
          <w:bCs/>
          <w:lang w:bidi="ar-SA"/>
        </w:rPr>
        <w:t>Estudios</w:t>
      </w:r>
      <w:proofErr w:type="spellEnd"/>
      <w:r w:rsidRPr="007F7C97">
        <w:rPr>
          <w:rFonts w:ascii="Garamond" w:eastAsia="Calibri" w:hAnsi="Garamond" w:cstheme="majorBidi"/>
          <w:bCs/>
          <w:lang w:bidi="ar-SA"/>
        </w:rPr>
        <w:t xml:space="preserve"> sobre </w:t>
      </w:r>
      <w:proofErr w:type="gramStart"/>
      <w:r w:rsidRPr="007F7C97">
        <w:rPr>
          <w:rFonts w:ascii="Garamond" w:eastAsia="Calibri" w:hAnsi="Garamond" w:cstheme="majorBidi"/>
          <w:bCs/>
          <w:lang w:bidi="ar-SA"/>
        </w:rPr>
        <w:t>la Historia</w:t>
      </w:r>
      <w:proofErr w:type="gramEnd"/>
      <w:r w:rsidRPr="007F7C97">
        <w:rPr>
          <w:rFonts w:ascii="Garamond" w:eastAsia="Calibri" w:hAnsi="Garamond" w:cstheme="majorBidi"/>
          <w:bCs/>
          <w:lang w:bidi="ar-SA"/>
        </w:rPr>
        <w:t xml:space="preserve"> </w:t>
      </w:r>
      <w:proofErr w:type="spellStart"/>
      <w:r w:rsidRPr="007F7C97">
        <w:rPr>
          <w:rFonts w:ascii="Garamond" w:eastAsia="Calibri" w:hAnsi="Garamond" w:cstheme="majorBidi"/>
          <w:bCs/>
          <w:lang w:bidi="ar-SA"/>
        </w:rPr>
        <w:t>del</w:t>
      </w:r>
      <w:proofErr w:type="spellEnd"/>
      <w:r w:rsidRPr="007F7C97">
        <w:rPr>
          <w:rFonts w:ascii="Garamond" w:eastAsia="Calibri" w:hAnsi="Garamond" w:cstheme="majorBidi"/>
          <w:bCs/>
          <w:lang w:bidi="ar-SA"/>
        </w:rPr>
        <w:t xml:space="preserve"> Derecho </w:t>
      </w:r>
      <w:proofErr w:type="spellStart"/>
      <w:r w:rsidRPr="007F7C97">
        <w:rPr>
          <w:rFonts w:ascii="Garamond" w:eastAsia="Calibri" w:hAnsi="Garamond" w:cstheme="majorBidi"/>
          <w:bCs/>
          <w:lang w:bidi="ar-SA"/>
        </w:rPr>
        <w:t>Administrativo</w:t>
      </w:r>
      <w:proofErr w:type="spellEnd"/>
      <w:r w:rsidRPr="007F7C97">
        <w:rPr>
          <w:rFonts w:ascii="Garamond" w:eastAsia="Calibri" w:hAnsi="Garamond" w:cstheme="majorBidi"/>
          <w:bCs/>
          <w:lang w:bidi="ar-SA"/>
        </w:rPr>
        <w:t>)</w:t>
      </w:r>
      <w:r>
        <w:rPr>
          <w:rFonts w:ascii="Garamond" w:eastAsia="Calibri" w:hAnsi="Garamond" w:cstheme="majorBidi"/>
          <w:bCs/>
          <w:lang w:bidi="ar-SA"/>
        </w:rPr>
        <w:t>, coordinatrice nationale pour la France.</w:t>
      </w:r>
    </w:p>
    <w:p w14:paraId="5C0085CB" w14:textId="77777777" w:rsidR="006B26D4" w:rsidRDefault="006B26D4" w:rsidP="006B26D4">
      <w:pPr>
        <w:pStyle w:val="Paragraphedeliste"/>
        <w:numPr>
          <w:ilvl w:val="0"/>
          <w:numId w:val="11"/>
        </w:numPr>
        <w:jc w:val="both"/>
        <w:rPr>
          <w:rFonts w:ascii="Garamond" w:eastAsia="Calibri" w:hAnsi="Garamond" w:cstheme="majorBidi"/>
          <w:bCs/>
          <w:lang w:bidi="ar-SA"/>
        </w:rPr>
      </w:pPr>
      <w:r>
        <w:rPr>
          <w:rFonts w:ascii="Garamond" w:eastAsia="Calibri" w:hAnsi="Garamond" w:cstheme="majorBidi"/>
          <w:bCs/>
          <w:lang w:bidi="ar-SA"/>
        </w:rPr>
        <w:t>Membre de la Société de législation comparée (SLC), Section droit de l’action publique.</w:t>
      </w:r>
    </w:p>
    <w:p w14:paraId="2CEBB8F8" w14:textId="77777777" w:rsidR="006B26D4" w:rsidRPr="006B26D4" w:rsidRDefault="006B26D4" w:rsidP="006B26D4">
      <w:pPr>
        <w:jc w:val="both"/>
        <w:rPr>
          <w:rFonts w:ascii="Garamond" w:eastAsia="Calibri" w:hAnsi="Garamond" w:cstheme="majorBidi"/>
          <w:bCs/>
        </w:rPr>
      </w:pPr>
    </w:p>
    <w:p w14:paraId="77C947F3" w14:textId="77777777" w:rsidR="00A23FE9" w:rsidRPr="006E573F" w:rsidRDefault="00A23FE9" w:rsidP="00A23FE9">
      <w:pPr>
        <w:shd w:val="clear" w:color="auto" w:fill="E7E6E6" w:themeFill="background2"/>
        <w:tabs>
          <w:tab w:val="left" w:pos="1800"/>
        </w:tabs>
        <w:jc w:val="center"/>
        <w:rPr>
          <w:rFonts w:ascii="Garamond" w:hAnsi="Garamond"/>
          <w:b/>
          <w:bCs/>
          <w:smallCaps/>
        </w:rPr>
      </w:pPr>
      <w:r w:rsidRPr="006E573F">
        <w:rPr>
          <w:rFonts w:ascii="Garamond" w:hAnsi="Garamond"/>
          <w:b/>
          <w:bCs/>
          <w:smallCaps/>
        </w:rPr>
        <w:t xml:space="preserve">Activités </w:t>
      </w:r>
      <w:r>
        <w:rPr>
          <w:rFonts w:ascii="Garamond" w:hAnsi="Garamond"/>
          <w:b/>
          <w:bCs/>
          <w:smallCaps/>
        </w:rPr>
        <w:t>d’enseignement</w:t>
      </w:r>
    </w:p>
    <w:p w14:paraId="7FDA284A" w14:textId="77777777" w:rsidR="00A23FE9" w:rsidRDefault="00A23FE9" w:rsidP="00A23FE9">
      <w:pPr>
        <w:jc w:val="both"/>
        <w:rPr>
          <w:rFonts w:ascii="Garamond" w:hAnsi="Garamond" w:cstheme="majorBidi"/>
          <w:b/>
          <w:bCs/>
        </w:rPr>
      </w:pPr>
    </w:p>
    <w:p w14:paraId="6F489830" w14:textId="77777777" w:rsidR="00A23FE9" w:rsidRPr="00D8643A" w:rsidRDefault="00A23FE9" w:rsidP="00A23FE9">
      <w:pPr>
        <w:jc w:val="both"/>
        <w:rPr>
          <w:rFonts w:ascii="Garamond" w:hAnsi="Garamond" w:cstheme="majorBidi"/>
          <w:b/>
          <w:bCs/>
        </w:rPr>
      </w:pPr>
      <w:r w:rsidRPr="00D8643A">
        <w:rPr>
          <w:rFonts w:ascii="Garamond" w:hAnsi="Garamond" w:cstheme="majorBidi"/>
          <w:b/>
          <w:bCs/>
        </w:rPr>
        <w:t>A Sciences Po Bordeaux :</w:t>
      </w:r>
    </w:p>
    <w:p w14:paraId="4F036CA3" w14:textId="77777777" w:rsidR="00A23FE9" w:rsidRDefault="00A23FE9" w:rsidP="00A23FE9">
      <w:pPr>
        <w:jc w:val="both"/>
        <w:rPr>
          <w:rFonts w:ascii="Garamond" w:hAnsi="Garamond" w:cstheme="majorBidi"/>
          <w:b/>
          <w:bCs/>
        </w:rPr>
      </w:pPr>
    </w:p>
    <w:p w14:paraId="516B8527" w14:textId="77777777" w:rsidR="00B31E50" w:rsidRDefault="00B31E50" w:rsidP="00B31E50">
      <w:pPr>
        <w:pStyle w:val="Paragraphedeliste"/>
        <w:numPr>
          <w:ilvl w:val="0"/>
          <w:numId w:val="13"/>
        </w:numPr>
        <w:spacing w:after="0" w:line="240" w:lineRule="auto"/>
        <w:jc w:val="both"/>
        <w:rPr>
          <w:rFonts w:ascii="Garamond" w:hAnsi="Garamond" w:cstheme="majorBidi"/>
        </w:rPr>
      </w:pPr>
      <w:r>
        <w:rPr>
          <w:rFonts w:ascii="Garamond" w:hAnsi="Garamond" w:cstheme="majorBidi"/>
        </w:rPr>
        <w:t xml:space="preserve">Cours magistral : </w:t>
      </w:r>
      <w:r w:rsidRPr="00AF1470">
        <w:rPr>
          <w:rFonts w:ascii="Garamond" w:hAnsi="Garamond" w:cstheme="majorBidi"/>
          <w:b/>
          <w:i/>
        </w:rPr>
        <w:t>Système administratif français</w:t>
      </w:r>
      <w:r>
        <w:rPr>
          <w:rFonts w:ascii="Garamond" w:hAnsi="Garamond" w:cstheme="majorBidi"/>
        </w:rPr>
        <w:t xml:space="preserve"> </w:t>
      </w:r>
      <w:r w:rsidRPr="00D8643A">
        <w:rPr>
          <w:rFonts w:ascii="Garamond" w:hAnsi="Garamond" w:cstheme="majorBidi"/>
        </w:rPr>
        <w:t>–</w:t>
      </w:r>
      <w:r>
        <w:rPr>
          <w:rFonts w:ascii="Garamond" w:hAnsi="Garamond" w:cstheme="majorBidi"/>
        </w:rPr>
        <w:t>2</w:t>
      </w:r>
      <w:r w:rsidRPr="00D8643A">
        <w:rPr>
          <w:rFonts w:ascii="Garamond" w:hAnsi="Garamond" w:cstheme="majorBidi"/>
        </w:rPr>
        <w:t>A</w:t>
      </w:r>
      <w:r>
        <w:rPr>
          <w:rFonts w:ascii="Garamond" w:hAnsi="Garamond" w:cstheme="majorBidi"/>
        </w:rPr>
        <w:t>, Semestre 1, 18 heures (2024-…)</w:t>
      </w:r>
    </w:p>
    <w:p w14:paraId="24DFFE23" w14:textId="78E1BEC1" w:rsidR="00B31E50" w:rsidRPr="00D8643A" w:rsidRDefault="00B31E50" w:rsidP="00B31E5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Cours magistral : </w:t>
      </w:r>
      <w:r w:rsidRPr="00D8643A">
        <w:rPr>
          <w:rFonts w:ascii="Garamond" w:hAnsi="Garamond" w:cstheme="majorBidi"/>
          <w:b/>
          <w:i/>
        </w:rPr>
        <w:t>Droit public européen</w:t>
      </w:r>
      <w:r w:rsidRPr="00D8643A">
        <w:rPr>
          <w:rFonts w:ascii="Garamond" w:hAnsi="Garamond" w:cstheme="majorBidi"/>
        </w:rPr>
        <w:t xml:space="preserve"> –4A Majeure Politique, société, communication, Parcours Intégration et gouvernance européennes, Semestre 1, 18 heures</w:t>
      </w:r>
      <w:r>
        <w:rPr>
          <w:rFonts w:ascii="Garamond" w:hAnsi="Garamond" w:cstheme="majorBidi"/>
        </w:rPr>
        <w:t xml:space="preserve"> </w:t>
      </w:r>
      <w:r w:rsidRPr="00D8643A">
        <w:rPr>
          <w:rFonts w:ascii="Garamond" w:hAnsi="Garamond" w:cstheme="majorBidi"/>
        </w:rPr>
        <w:t>(2020-</w:t>
      </w:r>
      <w:r w:rsidR="001235D1">
        <w:rPr>
          <w:rFonts w:ascii="Garamond" w:hAnsi="Garamond" w:cstheme="majorBidi"/>
        </w:rPr>
        <w:t>2026</w:t>
      </w:r>
      <w:r w:rsidRPr="00D8643A">
        <w:rPr>
          <w:rFonts w:ascii="Garamond" w:hAnsi="Garamond" w:cstheme="majorBidi"/>
        </w:rPr>
        <w:t>).</w:t>
      </w:r>
    </w:p>
    <w:p w14:paraId="40255DCE" w14:textId="01044B36" w:rsidR="00B31E50" w:rsidRPr="00D8643A" w:rsidRDefault="00B31E50" w:rsidP="00B31E5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Droit administratif général</w:t>
      </w:r>
      <w:r w:rsidRPr="00D8643A">
        <w:rPr>
          <w:rFonts w:ascii="Garamond" w:hAnsi="Garamond" w:cstheme="majorBidi"/>
        </w:rPr>
        <w:t xml:space="preserve"> –4A Majeure Carrières publiques, Semestre 2, 18 heures (2020-…).</w:t>
      </w:r>
    </w:p>
    <w:p w14:paraId="748C808C" w14:textId="77777777" w:rsidR="00B31E50" w:rsidRDefault="00B31E50" w:rsidP="00B31E5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Droit de la fonction publique</w:t>
      </w:r>
      <w:r w:rsidRPr="00D8643A">
        <w:rPr>
          <w:rFonts w:ascii="Garamond" w:hAnsi="Garamond" w:cstheme="majorBidi"/>
        </w:rPr>
        <w:t xml:space="preserve"> –4A Majeure Carrières publiques, Parcours Carrières administratives, Semestre 2, 18 heures (2020-…).</w:t>
      </w:r>
    </w:p>
    <w:p w14:paraId="4D2C7D75" w14:textId="075FF757" w:rsidR="00B31E50" w:rsidRPr="001C0162" w:rsidRDefault="00B31E50" w:rsidP="00B31E50">
      <w:pPr>
        <w:pStyle w:val="Paragraphedeliste"/>
        <w:numPr>
          <w:ilvl w:val="0"/>
          <w:numId w:val="13"/>
        </w:numPr>
        <w:spacing w:after="0" w:line="240" w:lineRule="auto"/>
        <w:jc w:val="both"/>
        <w:rPr>
          <w:rFonts w:ascii="Garamond" w:hAnsi="Garamond" w:cstheme="majorBidi"/>
        </w:rPr>
      </w:pPr>
      <w:r>
        <w:rPr>
          <w:rFonts w:ascii="Garamond" w:hAnsi="Garamond" w:cstheme="majorBidi"/>
        </w:rPr>
        <w:t xml:space="preserve">Cours intégré : </w:t>
      </w:r>
      <w:r>
        <w:rPr>
          <w:rFonts w:ascii="Garamond" w:hAnsi="Garamond" w:cstheme="majorBidi"/>
          <w:b/>
          <w:i/>
        </w:rPr>
        <w:t>Les collaborateurs de politiques : approche juridique</w:t>
      </w:r>
      <w:r>
        <w:rPr>
          <w:rFonts w:ascii="Garamond" w:hAnsi="Garamond" w:cstheme="majorBidi"/>
        </w:rPr>
        <w:t xml:space="preserve"> </w:t>
      </w:r>
      <w:r w:rsidRPr="00D8643A">
        <w:rPr>
          <w:rFonts w:ascii="Garamond" w:hAnsi="Garamond" w:cstheme="majorBidi"/>
        </w:rPr>
        <w:t>–</w:t>
      </w:r>
      <w:r w:rsidRPr="001C0162">
        <w:rPr>
          <w:rFonts w:ascii="Garamond" w:hAnsi="Garamond" w:cstheme="majorBidi"/>
        </w:rPr>
        <w:t>5A Majeure</w:t>
      </w:r>
      <w:r>
        <w:rPr>
          <w:rFonts w:ascii="Garamond" w:hAnsi="Garamond" w:cstheme="majorBidi"/>
        </w:rPr>
        <w:t xml:space="preserve"> Politique, Société, Communication</w:t>
      </w:r>
      <w:r w:rsidRPr="001C0162">
        <w:rPr>
          <w:rFonts w:ascii="Garamond" w:hAnsi="Garamond" w:cstheme="majorBidi"/>
        </w:rPr>
        <w:t>, Parcours APRI et MDP, Semestre 1, 18 heures</w:t>
      </w:r>
      <w:r>
        <w:rPr>
          <w:rFonts w:ascii="Garamond" w:hAnsi="Garamond" w:cstheme="majorBidi"/>
        </w:rPr>
        <w:t xml:space="preserve"> (2023-</w:t>
      </w:r>
      <w:r w:rsidR="001235D1">
        <w:rPr>
          <w:rFonts w:ascii="Garamond" w:hAnsi="Garamond" w:cstheme="majorBidi"/>
        </w:rPr>
        <w:t>2026</w:t>
      </w:r>
      <w:r>
        <w:rPr>
          <w:rFonts w:ascii="Garamond" w:hAnsi="Garamond" w:cstheme="majorBidi"/>
        </w:rPr>
        <w:t>)</w:t>
      </w:r>
    </w:p>
    <w:p w14:paraId="3ED5E26C" w14:textId="4784C00A" w:rsidR="00B31E50" w:rsidRPr="001C0162" w:rsidRDefault="00B31E50" w:rsidP="00B31E50">
      <w:pPr>
        <w:pStyle w:val="Paragraphedeliste"/>
        <w:numPr>
          <w:ilvl w:val="0"/>
          <w:numId w:val="13"/>
        </w:numPr>
        <w:spacing w:after="0" w:line="240" w:lineRule="auto"/>
        <w:jc w:val="both"/>
        <w:rPr>
          <w:rFonts w:ascii="Garamond" w:hAnsi="Garamond" w:cstheme="majorBidi"/>
        </w:rPr>
      </w:pPr>
      <w:r w:rsidRPr="001C0162">
        <w:rPr>
          <w:rFonts w:ascii="Garamond" w:hAnsi="Garamond" w:cstheme="majorBidi"/>
        </w:rPr>
        <w:t xml:space="preserve">Module spécifique étudiants apprentis : </w:t>
      </w:r>
      <w:r>
        <w:rPr>
          <w:rFonts w:ascii="Garamond" w:hAnsi="Garamond" w:cstheme="majorBidi"/>
          <w:b/>
          <w:i/>
        </w:rPr>
        <w:t>Cadres territoriaux de l’action publique</w:t>
      </w:r>
      <w:r w:rsidRPr="001C0162">
        <w:rPr>
          <w:rFonts w:ascii="Garamond" w:hAnsi="Garamond" w:cstheme="majorBidi"/>
        </w:rPr>
        <w:t xml:space="preserve"> – 5A Majeure</w:t>
      </w:r>
      <w:r>
        <w:rPr>
          <w:rFonts w:ascii="Garamond" w:hAnsi="Garamond" w:cstheme="majorBidi"/>
        </w:rPr>
        <w:t xml:space="preserve"> Management de projets et d’organisations</w:t>
      </w:r>
      <w:r w:rsidRPr="001C0162">
        <w:rPr>
          <w:rFonts w:ascii="Garamond" w:hAnsi="Garamond" w:cstheme="majorBidi"/>
        </w:rPr>
        <w:t>, Parcours ESSIS et GTE, Semestre 1, 1</w:t>
      </w:r>
      <w:r>
        <w:rPr>
          <w:rFonts w:ascii="Garamond" w:hAnsi="Garamond" w:cstheme="majorBidi"/>
        </w:rPr>
        <w:t>0,50</w:t>
      </w:r>
      <w:r w:rsidRPr="001C0162">
        <w:rPr>
          <w:rFonts w:ascii="Garamond" w:hAnsi="Garamond" w:cstheme="majorBidi"/>
        </w:rPr>
        <w:t xml:space="preserve"> heures</w:t>
      </w:r>
      <w:r>
        <w:rPr>
          <w:rFonts w:ascii="Garamond" w:hAnsi="Garamond" w:cstheme="majorBidi"/>
        </w:rPr>
        <w:t xml:space="preserve"> (2023</w:t>
      </w:r>
      <w:r w:rsidR="0036331C">
        <w:rPr>
          <w:rFonts w:ascii="Garamond" w:hAnsi="Garamond" w:cstheme="majorBidi"/>
        </w:rPr>
        <w:t>-2025</w:t>
      </w:r>
      <w:r>
        <w:rPr>
          <w:rFonts w:ascii="Garamond" w:hAnsi="Garamond" w:cstheme="majorBidi"/>
        </w:rPr>
        <w:t>)</w:t>
      </w:r>
    </w:p>
    <w:p w14:paraId="2E5C18CF" w14:textId="77777777" w:rsidR="00B31E50" w:rsidRDefault="00B31E50" w:rsidP="00B31E50">
      <w:pPr>
        <w:pStyle w:val="Paragraphedeliste"/>
        <w:numPr>
          <w:ilvl w:val="0"/>
          <w:numId w:val="13"/>
        </w:numPr>
        <w:spacing w:after="0" w:line="240" w:lineRule="auto"/>
        <w:jc w:val="both"/>
        <w:rPr>
          <w:rFonts w:ascii="Garamond" w:hAnsi="Garamond" w:cstheme="majorBidi"/>
        </w:rPr>
      </w:pPr>
      <w:r w:rsidRPr="001C0162">
        <w:rPr>
          <w:rFonts w:ascii="Garamond" w:hAnsi="Garamond" w:cstheme="majorBidi"/>
        </w:rPr>
        <w:t>Séminaire :</w:t>
      </w:r>
      <w:r w:rsidRPr="00D8643A">
        <w:rPr>
          <w:rFonts w:ascii="Garamond" w:hAnsi="Garamond" w:cstheme="majorBidi"/>
        </w:rPr>
        <w:t xml:space="preserve"> </w:t>
      </w:r>
      <w:r w:rsidRPr="00D8643A">
        <w:rPr>
          <w:rFonts w:ascii="Garamond" w:hAnsi="Garamond" w:cstheme="majorBidi"/>
          <w:b/>
          <w:i/>
        </w:rPr>
        <w:t>Droit public</w:t>
      </w:r>
      <w:r w:rsidRPr="00D8643A">
        <w:rPr>
          <w:rFonts w:ascii="Garamond" w:hAnsi="Garamond" w:cstheme="majorBidi"/>
        </w:rPr>
        <w:t xml:space="preserve"> –</w:t>
      </w:r>
      <w:r>
        <w:rPr>
          <w:rFonts w:ascii="Garamond" w:hAnsi="Garamond" w:cstheme="majorBidi"/>
        </w:rPr>
        <w:t>5A Parcours/</w:t>
      </w:r>
      <w:r w:rsidRPr="00D8643A">
        <w:rPr>
          <w:rFonts w:ascii="Garamond" w:hAnsi="Garamond" w:cstheme="majorBidi"/>
        </w:rPr>
        <w:t xml:space="preserve">Prépa « Objectif </w:t>
      </w:r>
      <w:r>
        <w:rPr>
          <w:rFonts w:ascii="Garamond" w:hAnsi="Garamond" w:cstheme="majorBidi"/>
        </w:rPr>
        <w:t>INSP</w:t>
      </w:r>
      <w:r w:rsidRPr="00D8643A">
        <w:rPr>
          <w:rFonts w:ascii="Garamond" w:hAnsi="Garamond" w:cstheme="majorBidi"/>
        </w:rPr>
        <w:t> », 22h (2020-…)</w:t>
      </w:r>
    </w:p>
    <w:p w14:paraId="1E30934B" w14:textId="77777777" w:rsidR="00B31E50" w:rsidRPr="00D8643A" w:rsidRDefault="00B31E50" w:rsidP="00B31E5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Conférences de méthode : </w:t>
      </w:r>
      <w:r w:rsidRPr="00D8643A">
        <w:rPr>
          <w:rFonts w:ascii="Garamond" w:hAnsi="Garamond" w:cstheme="majorBidi"/>
          <w:b/>
          <w:i/>
        </w:rPr>
        <w:t>Administration publique</w:t>
      </w:r>
      <w:r w:rsidRPr="00D8643A">
        <w:rPr>
          <w:rFonts w:ascii="Garamond" w:hAnsi="Garamond" w:cstheme="majorBidi"/>
        </w:rPr>
        <w:t xml:space="preserve"> –4A, Semestre 1 et 2, 45 heures, 1 groupe (2020-2021).</w:t>
      </w:r>
    </w:p>
    <w:p w14:paraId="488F72C5" w14:textId="213D5EDE" w:rsidR="00B31E50" w:rsidRDefault="00B31E50" w:rsidP="00B31E5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Conférences de méthode : </w:t>
      </w:r>
      <w:r w:rsidRPr="00D8643A">
        <w:rPr>
          <w:rFonts w:ascii="Garamond" w:hAnsi="Garamond" w:cstheme="majorBidi"/>
          <w:b/>
          <w:i/>
        </w:rPr>
        <w:t>Droit et institutions publiques</w:t>
      </w:r>
      <w:r w:rsidRPr="00D8643A">
        <w:rPr>
          <w:rFonts w:ascii="Garamond" w:hAnsi="Garamond" w:cstheme="majorBidi"/>
        </w:rPr>
        <w:t xml:space="preserve"> –3A, Semestre 1 et 2, 45 heures, 2 groupes (2020-</w:t>
      </w:r>
      <w:r w:rsidR="000D208E">
        <w:rPr>
          <w:rFonts w:ascii="Garamond" w:hAnsi="Garamond" w:cstheme="majorBidi"/>
        </w:rPr>
        <w:t>2025</w:t>
      </w:r>
      <w:r w:rsidRPr="00D8643A">
        <w:rPr>
          <w:rFonts w:ascii="Garamond" w:hAnsi="Garamond" w:cstheme="majorBidi"/>
        </w:rPr>
        <w:t>).</w:t>
      </w:r>
    </w:p>
    <w:p w14:paraId="57C4BC50" w14:textId="0CD762F1" w:rsidR="000D208E" w:rsidRDefault="000D208E" w:rsidP="00B31E50">
      <w:pPr>
        <w:pStyle w:val="Paragraphedeliste"/>
        <w:numPr>
          <w:ilvl w:val="0"/>
          <w:numId w:val="13"/>
        </w:numPr>
        <w:spacing w:after="0" w:line="240" w:lineRule="auto"/>
        <w:jc w:val="both"/>
        <w:rPr>
          <w:rFonts w:ascii="Garamond" w:hAnsi="Garamond" w:cstheme="majorBidi"/>
        </w:rPr>
      </w:pPr>
      <w:r>
        <w:rPr>
          <w:rFonts w:ascii="Garamond" w:hAnsi="Garamond" w:cstheme="majorBidi"/>
        </w:rPr>
        <w:t>Conférenc</w:t>
      </w:r>
      <w:r w:rsidR="005F6DBC">
        <w:rPr>
          <w:rFonts w:ascii="Garamond" w:hAnsi="Garamond" w:cstheme="majorBidi"/>
        </w:rPr>
        <w:t>e</w:t>
      </w:r>
      <w:r>
        <w:rPr>
          <w:rFonts w:ascii="Garamond" w:hAnsi="Garamond" w:cstheme="majorBidi"/>
        </w:rPr>
        <w:t xml:space="preserve">s de méthode : </w:t>
      </w:r>
      <w:r w:rsidRPr="001235D1">
        <w:rPr>
          <w:rFonts w:ascii="Garamond" w:hAnsi="Garamond" w:cstheme="majorBidi"/>
          <w:b/>
          <w:bCs/>
        </w:rPr>
        <w:t>Droit constitutionnel</w:t>
      </w:r>
      <w:r>
        <w:rPr>
          <w:rFonts w:ascii="Garamond" w:hAnsi="Garamond" w:cstheme="majorBidi"/>
        </w:rPr>
        <w:t xml:space="preserve"> – 1A, Semestre 1, </w:t>
      </w:r>
      <w:r w:rsidR="005F6DBC">
        <w:rPr>
          <w:rFonts w:ascii="Garamond" w:hAnsi="Garamond" w:cstheme="majorBidi"/>
        </w:rPr>
        <w:t>22,5 heures, 2 groupes (2025-…)</w:t>
      </w:r>
    </w:p>
    <w:p w14:paraId="4CDBEC41" w14:textId="34C267B6" w:rsidR="005F6DBC" w:rsidRDefault="005F6DBC" w:rsidP="00B31E50">
      <w:pPr>
        <w:pStyle w:val="Paragraphedeliste"/>
        <w:numPr>
          <w:ilvl w:val="0"/>
          <w:numId w:val="13"/>
        </w:numPr>
        <w:spacing w:after="0" w:line="240" w:lineRule="auto"/>
        <w:jc w:val="both"/>
        <w:rPr>
          <w:rFonts w:ascii="Garamond" w:hAnsi="Garamond" w:cstheme="majorBidi"/>
        </w:rPr>
      </w:pPr>
      <w:r>
        <w:rPr>
          <w:rFonts w:ascii="Garamond" w:hAnsi="Garamond" w:cstheme="majorBidi"/>
        </w:rPr>
        <w:t xml:space="preserve">Conférences de méthode : </w:t>
      </w:r>
      <w:r w:rsidRPr="001235D1">
        <w:rPr>
          <w:rFonts w:ascii="Garamond" w:hAnsi="Garamond" w:cstheme="majorBidi"/>
          <w:b/>
          <w:bCs/>
        </w:rPr>
        <w:t>Institutions administratives</w:t>
      </w:r>
      <w:r>
        <w:rPr>
          <w:rFonts w:ascii="Garamond" w:hAnsi="Garamond" w:cstheme="majorBidi"/>
        </w:rPr>
        <w:t xml:space="preserve"> – 2A Semestre 2, 22,5 heures, 2 groupes (2025-</w:t>
      </w:r>
      <w:r w:rsidR="00131582">
        <w:rPr>
          <w:rFonts w:ascii="Garamond" w:hAnsi="Garamond" w:cstheme="majorBidi"/>
        </w:rPr>
        <w:t>2026</w:t>
      </w:r>
      <w:r>
        <w:rPr>
          <w:rFonts w:ascii="Garamond" w:hAnsi="Garamond" w:cstheme="majorBidi"/>
        </w:rPr>
        <w:t>)</w:t>
      </w:r>
    </w:p>
    <w:p w14:paraId="4232D731" w14:textId="77777777" w:rsidR="00A23FE9" w:rsidRDefault="00A23FE9" w:rsidP="00A23FE9">
      <w:pPr>
        <w:jc w:val="both"/>
        <w:rPr>
          <w:rFonts w:ascii="Garamond" w:hAnsi="Garamond" w:cstheme="majorBidi"/>
          <w:sz w:val="21"/>
          <w:szCs w:val="21"/>
        </w:rPr>
      </w:pPr>
    </w:p>
    <w:p w14:paraId="337654A9" w14:textId="77777777" w:rsidR="00A23FE9" w:rsidRPr="00D8643A" w:rsidRDefault="00A23FE9" w:rsidP="00A23FE9">
      <w:pPr>
        <w:jc w:val="both"/>
        <w:rPr>
          <w:rFonts w:ascii="Garamond" w:hAnsi="Garamond" w:cstheme="majorBidi"/>
          <w:b/>
        </w:rPr>
      </w:pPr>
      <w:r w:rsidRPr="00D8643A">
        <w:rPr>
          <w:rFonts w:ascii="Garamond" w:hAnsi="Garamond" w:cstheme="majorBidi"/>
          <w:b/>
        </w:rPr>
        <w:t xml:space="preserve">A </w:t>
      </w:r>
      <w:proofErr w:type="spellStart"/>
      <w:r w:rsidRPr="00D8643A">
        <w:rPr>
          <w:rFonts w:ascii="Garamond" w:hAnsi="Garamond" w:cstheme="majorBidi"/>
          <w:b/>
        </w:rPr>
        <w:t>Médiaquitaine</w:t>
      </w:r>
      <w:proofErr w:type="spellEnd"/>
      <w:r w:rsidRPr="00D8643A">
        <w:rPr>
          <w:rFonts w:ascii="Garamond" w:hAnsi="Garamond" w:cstheme="majorBidi"/>
          <w:b/>
        </w:rPr>
        <w:t xml:space="preserve"> (Centre régional de formation aux carrières des bibliothèques) :</w:t>
      </w:r>
    </w:p>
    <w:p w14:paraId="5D9A9369" w14:textId="77777777" w:rsidR="00A23FE9" w:rsidRPr="00C35F3C" w:rsidRDefault="00A23FE9" w:rsidP="00A23FE9">
      <w:pPr>
        <w:jc w:val="both"/>
        <w:rPr>
          <w:rFonts w:ascii="Garamond" w:hAnsi="Garamond" w:cstheme="majorBidi"/>
          <w:b/>
        </w:rPr>
      </w:pPr>
    </w:p>
    <w:p w14:paraId="0E160FF2" w14:textId="59D65679"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Droit de la fonction publique d’État et territoriale</w:t>
      </w:r>
      <w:r w:rsidRPr="00D8643A">
        <w:rPr>
          <w:rFonts w:ascii="Garamond" w:hAnsi="Garamond" w:cstheme="majorBidi"/>
        </w:rPr>
        <w:t xml:space="preserve"> – Préparation aux concours de Conservateur d’État et territorial, de Bibliothécaire d’État et territorial (catégorie A) et d’assistant et assistant principal territorial de conservation du patrimoine et des bibliothèques (catégorie B), 3 heures (2020-</w:t>
      </w:r>
      <w:r w:rsidR="00131582">
        <w:rPr>
          <w:rFonts w:ascii="Garamond" w:hAnsi="Garamond" w:cstheme="majorBidi"/>
        </w:rPr>
        <w:t>2026</w:t>
      </w:r>
      <w:r w:rsidRPr="00D8643A">
        <w:rPr>
          <w:rFonts w:ascii="Garamond" w:hAnsi="Garamond" w:cstheme="majorBidi"/>
        </w:rPr>
        <w:t>)</w:t>
      </w:r>
    </w:p>
    <w:p w14:paraId="7F6E607F" w14:textId="32B2DF85" w:rsidR="00A23FE9"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Organisation territoriale</w:t>
      </w:r>
      <w:r w:rsidRPr="00D8643A">
        <w:rPr>
          <w:rFonts w:ascii="Garamond" w:hAnsi="Garamond" w:cstheme="majorBidi"/>
        </w:rPr>
        <w:t xml:space="preserve"> – Préparation aux concours de Conservateur d’État et territorial, de Bibliothécaire d’État et territorial (catégorie A) et d’assistant et assistant principal territorial de conservation du patrimoine et des bibliothèques (catégorie B), 3 heures (2020-</w:t>
      </w:r>
      <w:r w:rsidR="00131582">
        <w:rPr>
          <w:rFonts w:ascii="Garamond" w:hAnsi="Garamond" w:cstheme="majorBidi"/>
        </w:rPr>
        <w:t>2026</w:t>
      </w:r>
      <w:r w:rsidRPr="00D8643A">
        <w:rPr>
          <w:rFonts w:ascii="Garamond" w:hAnsi="Garamond" w:cstheme="majorBidi"/>
        </w:rPr>
        <w:t>)</w:t>
      </w:r>
    </w:p>
    <w:p w14:paraId="4878E112" w14:textId="77777777" w:rsidR="00A23FE9" w:rsidRDefault="00A23FE9" w:rsidP="00A23FE9">
      <w:pPr>
        <w:jc w:val="both"/>
        <w:rPr>
          <w:rFonts w:ascii="Garamond" w:hAnsi="Garamond" w:cstheme="majorBidi"/>
          <w:b/>
          <w:bCs/>
        </w:rPr>
      </w:pPr>
    </w:p>
    <w:p w14:paraId="605F4FD2" w14:textId="77777777" w:rsidR="00A23FE9" w:rsidRPr="00D8643A" w:rsidRDefault="00A23FE9" w:rsidP="00A23FE9">
      <w:pPr>
        <w:jc w:val="both"/>
        <w:rPr>
          <w:rFonts w:ascii="Garamond" w:hAnsi="Garamond" w:cstheme="majorBidi"/>
          <w:bCs/>
        </w:rPr>
      </w:pPr>
      <w:r w:rsidRPr="00D8643A">
        <w:rPr>
          <w:rFonts w:ascii="Garamond" w:hAnsi="Garamond" w:cstheme="majorBidi"/>
          <w:b/>
          <w:bCs/>
        </w:rPr>
        <w:t>A l’Université</w:t>
      </w:r>
      <w:r w:rsidRPr="00D8643A">
        <w:rPr>
          <w:rFonts w:ascii="Garamond" w:hAnsi="Garamond" w:cstheme="majorBidi"/>
          <w:bCs/>
        </w:rPr>
        <w:t xml:space="preserve"> </w:t>
      </w:r>
      <w:r w:rsidRPr="00D8643A">
        <w:rPr>
          <w:rFonts w:ascii="Garamond" w:hAnsi="Garamond" w:cstheme="majorBidi"/>
          <w:b/>
          <w:bCs/>
        </w:rPr>
        <w:t>Paul Valéry-Montpellier 3 </w:t>
      </w:r>
      <w:r w:rsidRPr="00D8643A">
        <w:rPr>
          <w:rFonts w:ascii="Garamond" w:hAnsi="Garamond" w:cstheme="majorBidi"/>
          <w:bCs/>
        </w:rPr>
        <w:t>:</w:t>
      </w:r>
    </w:p>
    <w:p w14:paraId="438614CA" w14:textId="77777777" w:rsidR="00A23FE9" w:rsidRDefault="00A23FE9" w:rsidP="00A23FE9">
      <w:pPr>
        <w:jc w:val="both"/>
        <w:rPr>
          <w:rFonts w:ascii="Garamond" w:hAnsi="Garamond" w:cstheme="majorBidi"/>
          <w:sz w:val="21"/>
          <w:szCs w:val="21"/>
        </w:rPr>
      </w:pPr>
    </w:p>
    <w:p w14:paraId="09D859A2" w14:textId="77777777" w:rsidR="00A23FE9" w:rsidRPr="00D8643A" w:rsidRDefault="00A23FE9" w:rsidP="00A23FE9">
      <w:pPr>
        <w:jc w:val="both"/>
        <w:rPr>
          <w:rFonts w:ascii="Garamond" w:hAnsi="Garamond" w:cstheme="majorBidi"/>
        </w:rPr>
      </w:pPr>
      <w:r w:rsidRPr="00D8643A">
        <w:rPr>
          <w:rFonts w:ascii="Garamond" w:hAnsi="Garamond" w:cstheme="majorBidi"/>
          <w:u w:val="single"/>
        </w:rPr>
        <w:t>DUT Carrière sociales </w:t>
      </w:r>
      <w:r w:rsidRPr="00D8643A">
        <w:rPr>
          <w:rFonts w:ascii="Garamond" w:hAnsi="Garamond" w:cstheme="majorBidi"/>
        </w:rPr>
        <w:t>:</w:t>
      </w:r>
    </w:p>
    <w:p w14:paraId="4BF363EF"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Cours magistral : </w:t>
      </w:r>
      <w:r w:rsidRPr="00D8643A">
        <w:rPr>
          <w:rFonts w:ascii="Garamond" w:hAnsi="Garamond" w:cstheme="majorBidi"/>
          <w:b/>
          <w:i/>
        </w:rPr>
        <w:t>Institutions territoriales, nationales et européennes</w:t>
      </w:r>
      <w:r w:rsidRPr="00D8643A">
        <w:rPr>
          <w:rFonts w:ascii="Garamond" w:hAnsi="Garamond" w:cstheme="majorBidi"/>
        </w:rPr>
        <w:t xml:space="preserve"> –1</w:t>
      </w:r>
      <w:r w:rsidRPr="00D8643A">
        <w:rPr>
          <w:rFonts w:ascii="Garamond" w:hAnsi="Garamond" w:cstheme="majorBidi"/>
          <w:vertAlign w:val="superscript"/>
        </w:rPr>
        <w:t>ère</w:t>
      </w:r>
      <w:r w:rsidRPr="00D8643A">
        <w:rPr>
          <w:rFonts w:ascii="Garamond" w:hAnsi="Garamond" w:cstheme="majorBidi"/>
        </w:rPr>
        <w:t xml:space="preserve"> année DUT Carrières sociales, Semestre 1, 30 heures (2018-2020).</w:t>
      </w:r>
    </w:p>
    <w:p w14:paraId="534D979F"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et travaux dirigés : </w:t>
      </w:r>
      <w:r w:rsidRPr="00D8643A">
        <w:rPr>
          <w:rFonts w:ascii="Garamond" w:hAnsi="Garamond" w:cstheme="majorBidi"/>
          <w:b/>
          <w:i/>
        </w:rPr>
        <w:t>Droit appliqué</w:t>
      </w:r>
      <w:r w:rsidRPr="00D8643A">
        <w:rPr>
          <w:rFonts w:ascii="Garamond" w:hAnsi="Garamond" w:cstheme="majorBidi"/>
        </w:rPr>
        <w:t xml:space="preserve"> </w:t>
      </w:r>
      <w:r w:rsidRPr="00D8643A">
        <w:rPr>
          <w:rFonts w:ascii="Garamond" w:hAnsi="Garamond" w:cstheme="majorBidi"/>
          <w:b/>
        </w:rPr>
        <w:t>pour l’option Services à la personne</w:t>
      </w:r>
      <w:r w:rsidRPr="00D8643A">
        <w:rPr>
          <w:rFonts w:ascii="Garamond" w:hAnsi="Garamond" w:cstheme="majorBidi"/>
        </w:rPr>
        <w:t>– 2</w:t>
      </w:r>
      <w:r w:rsidRPr="00D8643A">
        <w:rPr>
          <w:rFonts w:ascii="Garamond" w:hAnsi="Garamond" w:cstheme="majorBidi"/>
          <w:vertAlign w:val="superscript"/>
        </w:rPr>
        <w:t>ème</w:t>
      </w:r>
      <w:r w:rsidRPr="00D8643A">
        <w:rPr>
          <w:rFonts w:ascii="Garamond" w:hAnsi="Garamond" w:cstheme="majorBidi"/>
        </w:rPr>
        <w:t xml:space="preserve"> année DUT Carrières sociales, Semestre 1, 20 heures + 10 heures (2018-2020).</w:t>
      </w:r>
    </w:p>
    <w:p w14:paraId="62BE99C2"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et travaux dirigés : </w:t>
      </w:r>
      <w:r w:rsidRPr="00D8643A">
        <w:rPr>
          <w:rFonts w:ascii="Garamond" w:hAnsi="Garamond" w:cstheme="majorBidi"/>
          <w:b/>
          <w:i/>
        </w:rPr>
        <w:t xml:space="preserve">Droit </w:t>
      </w:r>
      <w:proofErr w:type="gramStart"/>
      <w:r w:rsidRPr="00D8643A">
        <w:rPr>
          <w:rFonts w:ascii="Garamond" w:hAnsi="Garamond" w:cstheme="majorBidi"/>
          <w:b/>
          <w:i/>
        </w:rPr>
        <w:t>appliqué</w:t>
      </w:r>
      <w:r w:rsidRPr="00D8643A">
        <w:rPr>
          <w:rFonts w:ascii="Garamond" w:hAnsi="Garamond" w:cstheme="majorBidi"/>
        </w:rPr>
        <w:t xml:space="preserve">  </w:t>
      </w:r>
      <w:r w:rsidRPr="00D8643A">
        <w:rPr>
          <w:rFonts w:ascii="Garamond" w:hAnsi="Garamond" w:cstheme="majorBidi"/>
          <w:b/>
        </w:rPr>
        <w:t>pour</w:t>
      </w:r>
      <w:proofErr w:type="gramEnd"/>
      <w:r w:rsidRPr="00D8643A">
        <w:rPr>
          <w:rFonts w:ascii="Garamond" w:hAnsi="Garamond" w:cstheme="majorBidi"/>
          <w:b/>
        </w:rPr>
        <w:t xml:space="preserve"> l’option Gestion urbaine</w:t>
      </w:r>
      <w:r w:rsidRPr="00D8643A">
        <w:rPr>
          <w:rFonts w:ascii="Garamond" w:hAnsi="Garamond" w:cstheme="majorBidi"/>
        </w:rPr>
        <w:t>– 2</w:t>
      </w:r>
      <w:r w:rsidRPr="00D8643A">
        <w:rPr>
          <w:rFonts w:ascii="Garamond" w:hAnsi="Garamond" w:cstheme="majorBidi"/>
          <w:vertAlign w:val="superscript"/>
        </w:rPr>
        <w:t>ème</w:t>
      </w:r>
      <w:r w:rsidRPr="00D8643A">
        <w:rPr>
          <w:rFonts w:ascii="Garamond" w:hAnsi="Garamond" w:cstheme="majorBidi"/>
        </w:rPr>
        <w:t xml:space="preserve"> année DUT Carrières sociales, Semestre 1, 20 heures + 10 heures (2019-2020).</w:t>
      </w:r>
    </w:p>
    <w:p w14:paraId="451D9000"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et travaux dirigés : </w:t>
      </w:r>
      <w:r w:rsidRPr="00D8643A">
        <w:rPr>
          <w:rFonts w:ascii="Garamond" w:hAnsi="Garamond" w:cstheme="majorBidi"/>
          <w:b/>
          <w:i/>
        </w:rPr>
        <w:t xml:space="preserve">Droit </w:t>
      </w:r>
      <w:proofErr w:type="gramStart"/>
      <w:r w:rsidRPr="00D8643A">
        <w:rPr>
          <w:rFonts w:ascii="Garamond" w:hAnsi="Garamond" w:cstheme="majorBidi"/>
          <w:b/>
          <w:i/>
        </w:rPr>
        <w:t>spécialisé</w:t>
      </w:r>
      <w:r w:rsidRPr="00D8643A">
        <w:rPr>
          <w:rFonts w:ascii="Garamond" w:hAnsi="Garamond" w:cstheme="majorBidi"/>
        </w:rPr>
        <w:t xml:space="preserve">  </w:t>
      </w:r>
      <w:r w:rsidRPr="00D8643A">
        <w:rPr>
          <w:rFonts w:ascii="Garamond" w:hAnsi="Garamond" w:cstheme="majorBidi"/>
          <w:b/>
        </w:rPr>
        <w:t>pour</w:t>
      </w:r>
      <w:proofErr w:type="gramEnd"/>
      <w:r w:rsidRPr="00D8643A">
        <w:rPr>
          <w:rFonts w:ascii="Garamond" w:hAnsi="Garamond" w:cstheme="majorBidi"/>
          <w:b/>
        </w:rPr>
        <w:t xml:space="preserve"> l’option Services à la personne</w:t>
      </w:r>
      <w:r w:rsidRPr="00D8643A">
        <w:rPr>
          <w:rFonts w:ascii="Garamond" w:hAnsi="Garamond" w:cstheme="majorBidi"/>
        </w:rPr>
        <w:t>– 2</w:t>
      </w:r>
      <w:r w:rsidRPr="00D8643A">
        <w:rPr>
          <w:rFonts w:ascii="Garamond" w:hAnsi="Garamond" w:cstheme="majorBidi"/>
          <w:vertAlign w:val="superscript"/>
        </w:rPr>
        <w:t>ème</w:t>
      </w:r>
      <w:r w:rsidRPr="00D8643A">
        <w:rPr>
          <w:rFonts w:ascii="Garamond" w:hAnsi="Garamond" w:cstheme="majorBidi"/>
        </w:rPr>
        <w:t xml:space="preserve"> année DUT Carrières sociales, Semestre 2, 10 heures + 20 heures (2018-2019).</w:t>
      </w:r>
    </w:p>
    <w:p w14:paraId="1A2A38C1" w14:textId="77777777" w:rsidR="00A23FE9" w:rsidRDefault="00A23FE9" w:rsidP="00A23FE9">
      <w:pPr>
        <w:jc w:val="both"/>
        <w:rPr>
          <w:rFonts w:ascii="Garamond" w:hAnsi="Garamond" w:cstheme="majorBidi"/>
          <w:sz w:val="21"/>
          <w:szCs w:val="21"/>
        </w:rPr>
      </w:pPr>
    </w:p>
    <w:p w14:paraId="60CFF50A" w14:textId="77777777" w:rsidR="00A23FE9" w:rsidRPr="00D8643A" w:rsidRDefault="00A23FE9" w:rsidP="00A23FE9">
      <w:pPr>
        <w:jc w:val="both"/>
        <w:rPr>
          <w:rFonts w:ascii="Garamond" w:hAnsi="Garamond" w:cstheme="majorBidi"/>
        </w:rPr>
      </w:pPr>
      <w:r w:rsidRPr="00D8643A">
        <w:rPr>
          <w:rFonts w:ascii="Garamond" w:hAnsi="Garamond" w:cstheme="majorBidi"/>
          <w:u w:val="single"/>
        </w:rPr>
        <w:t>Département Administration économique et sociale</w:t>
      </w:r>
      <w:r w:rsidRPr="00D8643A">
        <w:rPr>
          <w:rFonts w:ascii="Garamond" w:hAnsi="Garamond" w:cstheme="majorBidi"/>
        </w:rPr>
        <w:t> :</w:t>
      </w:r>
    </w:p>
    <w:p w14:paraId="24F871ED"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Droit administratif</w:t>
      </w:r>
      <w:r w:rsidRPr="00D8643A">
        <w:rPr>
          <w:rFonts w:ascii="Garamond" w:hAnsi="Garamond" w:cstheme="majorBidi"/>
        </w:rPr>
        <w:t xml:space="preserve"> – Licence 2 AES, Semestre 2, 36 heures (2019-2020).</w:t>
      </w:r>
    </w:p>
    <w:p w14:paraId="6A375D26"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et travaux dirigés : </w:t>
      </w:r>
      <w:r w:rsidRPr="00D8643A">
        <w:rPr>
          <w:rFonts w:ascii="Garamond" w:hAnsi="Garamond" w:cstheme="majorBidi"/>
          <w:b/>
          <w:i/>
        </w:rPr>
        <w:t>Droit de l’intervention publique</w:t>
      </w:r>
      <w:r w:rsidRPr="00D8643A">
        <w:rPr>
          <w:rFonts w:ascii="Garamond" w:hAnsi="Garamond" w:cstheme="majorBidi"/>
        </w:rPr>
        <w:t xml:space="preserve"> – Licence 3 AES, Parcours DS, Semestre 2, 18 heures + 6 heures (2018-2019).</w:t>
      </w:r>
    </w:p>
    <w:p w14:paraId="68FD62A7"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lastRenderedPageBreak/>
        <w:t xml:space="preserve">Séminaire : </w:t>
      </w:r>
      <w:r w:rsidRPr="00D8643A">
        <w:rPr>
          <w:rFonts w:ascii="Garamond" w:hAnsi="Garamond" w:cstheme="majorBidi"/>
          <w:b/>
          <w:i/>
        </w:rPr>
        <w:t xml:space="preserve">Le droit d’asile : approches internationale, européenne et française </w:t>
      </w:r>
      <w:r w:rsidRPr="00D8643A">
        <w:rPr>
          <w:rFonts w:ascii="Garamond" w:hAnsi="Garamond" w:cstheme="majorBidi"/>
        </w:rPr>
        <w:t>– Master 2 Intervention et Développement Social, Parcours Migrations Inter-Méditerranéennes, Semestre 1, 10 heures (2018-2021).</w:t>
      </w:r>
    </w:p>
    <w:p w14:paraId="5BBE976E"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Séminaire : </w:t>
      </w:r>
      <w:r w:rsidRPr="00D8643A">
        <w:rPr>
          <w:rFonts w:ascii="Garamond" w:hAnsi="Garamond" w:cstheme="majorBidi"/>
          <w:b/>
          <w:i/>
        </w:rPr>
        <w:t>Droit des mineurs isolés étrangers</w:t>
      </w:r>
      <w:r w:rsidRPr="00D8643A">
        <w:rPr>
          <w:rFonts w:ascii="Garamond" w:hAnsi="Garamond" w:cstheme="majorBidi"/>
        </w:rPr>
        <w:t xml:space="preserve"> – Master 2 Intervention et Développement Social, Parcours Migrations Inter-Méditerranéennes, Semestre 1, 5 heures, (2019-2021).</w:t>
      </w:r>
    </w:p>
    <w:p w14:paraId="39C42CFB" w14:textId="77777777" w:rsidR="00A23FE9" w:rsidRDefault="00A23FE9" w:rsidP="00A23FE9">
      <w:pPr>
        <w:pStyle w:val="Paragraphedeliste"/>
        <w:spacing w:after="0" w:line="240" w:lineRule="auto"/>
        <w:jc w:val="both"/>
        <w:rPr>
          <w:rFonts w:ascii="Garamond" w:hAnsi="Garamond" w:cstheme="majorBidi"/>
          <w:b/>
          <w:bCs/>
          <w:sz w:val="21"/>
          <w:szCs w:val="21"/>
        </w:rPr>
      </w:pPr>
    </w:p>
    <w:p w14:paraId="35FE60BE" w14:textId="77777777" w:rsidR="00A23FE9" w:rsidRPr="00115401" w:rsidRDefault="00A23FE9" w:rsidP="00A23FE9">
      <w:pPr>
        <w:pStyle w:val="Paragraphedeliste"/>
        <w:spacing w:after="0" w:line="240" w:lineRule="auto"/>
        <w:jc w:val="both"/>
        <w:rPr>
          <w:rFonts w:ascii="Garamond" w:hAnsi="Garamond" w:cstheme="majorBidi"/>
          <w:b/>
          <w:bCs/>
          <w:sz w:val="21"/>
          <w:szCs w:val="21"/>
        </w:rPr>
      </w:pPr>
    </w:p>
    <w:p w14:paraId="7AD21E67" w14:textId="77777777" w:rsidR="00A23FE9" w:rsidRPr="00D8643A" w:rsidRDefault="00A23FE9" w:rsidP="00A23FE9">
      <w:pPr>
        <w:jc w:val="both"/>
        <w:rPr>
          <w:rFonts w:ascii="Garamond" w:hAnsi="Garamond" w:cstheme="majorBidi"/>
          <w:b/>
        </w:rPr>
      </w:pPr>
      <w:r w:rsidRPr="00D8643A">
        <w:rPr>
          <w:rFonts w:ascii="Garamond" w:hAnsi="Garamond" w:cstheme="majorBidi"/>
          <w:b/>
          <w:bCs/>
        </w:rPr>
        <w:t>A l’</w:t>
      </w:r>
      <w:r w:rsidRPr="00D8643A">
        <w:rPr>
          <w:rFonts w:ascii="Garamond" w:hAnsi="Garamond" w:cstheme="majorBidi"/>
          <w:b/>
        </w:rPr>
        <w:t>Université Bretagne Sud :</w:t>
      </w:r>
    </w:p>
    <w:p w14:paraId="69E55D43" w14:textId="77777777" w:rsidR="00A23FE9" w:rsidRPr="00D8643A" w:rsidRDefault="00A23FE9" w:rsidP="00A23FE9">
      <w:pPr>
        <w:jc w:val="both"/>
        <w:rPr>
          <w:rFonts w:ascii="Garamond" w:hAnsi="Garamond" w:cstheme="majorBidi"/>
          <w:b/>
        </w:rPr>
      </w:pPr>
    </w:p>
    <w:p w14:paraId="1F37B952"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Cours magistral : </w:t>
      </w:r>
      <w:r w:rsidRPr="00D8643A">
        <w:rPr>
          <w:rFonts w:ascii="Garamond" w:hAnsi="Garamond" w:cstheme="majorBidi"/>
          <w:b/>
          <w:i/>
        </w:rPr>
        <w:t>Droit de la fonction publique</w:t>
      </w:r>
      <w:r w:rsidRPr="00D8643A">
        <w:rPr>
          <w:rFonts w:ascii="Garamond" w:hAnsi="Garamond" w:cstheme="majorBidi"/>
        </w:rPr>
        <w:t xml:space="preserve"> – Licence 3, Semestre 1, 24 heures (2017-2018).</w:t>
      </w:r>
    </w:p>
    <w:p w14:paraId="37CD3A6F"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Droit international public</w:t>
      </w:r>
      <w:r w:rsidRPr="00D8643A">
        <w:rPr>
          <w:rFonts w:ascii="Garamond" w:hAnsi="Garamond" w:cstheme="majorBidi"/>
        </w:rPr>
        <w:t xml:space="preserve"> – Licence 3, Semestre 1, 18 heures (2017-2018).</w:t>
      </w:r>
    </w:p>
    <w:p w14:paraId="57477E47"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Cours magistral : </w:t>
      </w:r>
      <w:r w:rsidRPr="00D8643A">
        <w:rPr>
          <w:rFonts w:ascii="Garamond" w:hAnsi="Garamond" w:cstheme="majorBidi"/>
          <w:b/>
          <w:i/>
        </w:rPr>
        <w:t>Organisations internationales et européennes</w:t>
      </w:r>
      <w:r w:rsidRPr="00D8643A">
        <w:rPr>
          <w:rFonts w:ascii="Garamond" w:hAnsi="Garamond" w:cstheme="majorBidi"/>
        </w:rPr>
        <w:t xml:space="preserve"> – Licence 1, Semestre 2, 21 heures (2017-2018). </w:t>
      </w:r>
    </w:p>
    <w:p w14:paraId="6CC44E58"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administratif général</w:t>
      </w:r>
      <w:r w:rsidRPr="00D8643A">
        <w:rPr>
          <w:rFonts w:ascii="Garamond" w:hAnsi="Garamond" w:cstheme="majorBidi"/>
        </w:rPr>
        <w:t xml:space="preserve"> – Licence 2, Semestre 1 et Semestre 2, 30 heures, trois groupes (2017-2018).</w:t>
      </w:r>
    </w:p>
    <w:p w14:paraId="41FE7D08"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international public</w:t>
      </w:r>
      <w:r w:rsidRPr="00D8643A">
        <w:rPr>
          <w:rFonts w:ascii="Garamond" w:hAnsi="Garamond" w:cstheme="majorBidi"/>
        </w:rPr>
        <w:t xml:space="preserve"> – Licence 3, Semestre 1, 13,5 heures, un groupe (2017-2018).</w:t>
      </w:r>
    </w:p>
    <w:p w14:paraId="5B0F6782"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du service public</w:t>
      </w:r>
      <w:r w:rsidRPr="00D8643A">
        <w:rPr>
          <w:rFonts w:ascii="Garamond" w:hAnsi="Garamond" w:cstheme="majorBidi"/>
        </w:rPr>
        <w:t xml:space="preserve"> – Master 1, Semestre 1, 15 heures, un groupe (2017-2018).</w:t>
      </w:r>
    </w:p>
    <w:p w14:paraId="7902CAA1"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du contentieux administratif</w:t>
      </w:r>
      <w:r w:rsidRPr="00D8643A">
        <w:rPr>
          <w:rFonts w:ascii="Garamond" w:hAnsi="Garamond" w:cstheme="majorBidi"/>
        </w:rPr>
        <w:t xml:space="preserve"> – Licence 3, Semestre 2, 13,5 heures, deux groupes (2017-2018).</w:t>
      </w:r>
    </w:p>
    <w:p w14:paraId="7B246B9C"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 xml:space="preserve">Droit matériel de l’Union européenne </w:t>
      </w:r>
      <w:r w:rsidRPr="00D8643A">
        <w:rPr>
          <w:rFonts w:ascii="Garamond" w:hAnsi="Garamond" w:cstheme="majorBidi"/>
        </w:rPr>
        <w:t>– Licence 3, Semestre 2, 13,5 heures, un groupe (2017-2018).</w:t>
      </w:r>
    </w:p>
    <w:p w14:paraId="3F4139E1"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Jurys de la Préparation Concours : </w:t>
      </w:r>
      <w:r w:rsidRPr="00D8643A">
        <w:rPr>
          <w:rFonts w:ascii="Garamond" w:hAnsi="Garamond" w:cstheme="majorBidi"/>
          <w:b/>
        </w:rPr>
        <w:t>Exposés-discussion</w:t>
      </w:r>
      <w:r w:rsidRPr="00D8643A">
        <w:rPr>
          <w:rFonts w:ascii="Garamond" w:hAnsi="Garamond" w:cstheme="majorBidi"/>
          <w:b/>
          <w:i/>
        </w:rPr>
        <w:t xml:space="preserve"> </w:t>
      </w:r>
      <w:r w:rsidRPr="00D8643A">
        <w:rPr>
          <w:rFonts w:ascii="Garamond" w:hAnsi="Garamond" w:cstheme="majorBidi"/>
        </w:rPr>
        <w:t>– Licence 3, Semestre 1 et 2, 6 heures (2017-2018).</w:t>
      </w:r>
    </w:p>
    <w:p w14:paraId="44565078" w14:textId="77777777" w:rsidR="00A23FE9" w:rsidRPr="00D8643A" w:rsidRDefault="00A23FE9" w:rsidP="00A23FE9">
      <w:pPr>
        <w:ind w:firstLine="708"/>
        <w:jc w:val="both"/>
        <w:rPr>
          <w:rFonts w:ascii="Garamond" w:hAnsi="Garamond" w:cstheme="majorBidi"/>
          <w:bCs/>
        </w:rPr>
      </w:pPr>
    </w:p>
    <w:p w14:paraId="3E59DC5E" w14:textId="77777777" w:rsidR="00A23FE9" w:rsidRPr="00D8643A" w:rsidRDefault="00A23FE9" w:rsidP="00A23FE9">
      <w:pPr>
        <w:jc w:val="both"/>
        <w:rPr>
          <w:rFonts w:ascii="Garamond" w:hAnsi="Garamond" w:cstheme="majorBidi"/>
        </w:rPr>
      </w:pPr>
      <w:r w:rsidRPr="00D8643A">
        <w:rPr>
          <w:rFonts w:ascii="Garamond" w:hAnsi="Garamond" w:cstheme="majorBidi"/>
          <w:b/>
          <w:bCs/>
        </w:rPr>
        <w:t>A l’</w:t>
      </w:r>
      <w:r w:rsidRPr="00D8643A">
        <w:rPr>
          <w:rFonts w:ascii="Garamond" w:hAnsi="Garamond" w:cstheme="majorBidi"/>
          <w:b/>
        </w:rPr>
        <w:t>Université de Bordeaux :</w:t>
      </w:r>
      <w:r w:rsidRPr="00D8643A">
        <w:rPr>
          <w:rFonts w:ascii="Garamond" w:hAnsi="Garamond" w:cstheme="majorBidi"/>
        </w:rPr>
        <w:t xml:space="preserve"> </w:t>
      </w:r>
    </w:p>
    <w:p w14:paraId="1867D4A6" w14:textId="77777777" w:rsidR="00A23FE9" w:rsidRPr="00D8643A" w:rsidRDefault="00A23FE9" w:rsidP="00A23FE9">
      <w:pPr>
        <w:jc w:val="both"/>
        <w:rPr>
          <w:rFonts w:ascii="Garamond" w:hAnsi="Garamond" w:cstheme="majorBidi"/>
        </w:rPr>
      </w:pPr>
    </w:p>
    <w:p w14:paraId="62559741"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de l’Union européenne</w:t>
      </w:r>
      <w:r w:rsidRPr="00D8643A">
        <w:rPr>
          <w:rFonts w:ascii="Garamond" w:hAnsi="Garamond" w:cstheme="majorBidi"/>
        </w:rPr>
        <w:t xml:space="preserve"> – Licence 2, Semestre 2, 6 heures, quatre groupes (2017)</w:t>
      </w:r>
    </w:p>
    <w:p w14:paraId="0898863D" w14:textId="77777777" w:rsidR="00A23FE9" w:rsidRPr="00D8643A" w:rsidRDefault="00A23FE9" w:rsidP="006700B0">
      <w:pPr>
        <w:pStyle w:val="Paragraphedeliste"/>
        <w:numPr>
          <w:ilvl w:val="0"/>
          <w:numId w:val="13"/>
        </w:numPr>
        <w:spacing w:after="0" w:line="240" w:lineRule="auto"/>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administratif</w:t>
      </w:r>
      <w:r w:rsidRPr="00D8643A">
        <w:rPr>
          <w:rFonts w:ascii="Garamond" w:hAnsi="Garamond" w:cstheme="majorBidi"/>
        </w:rPr>
        <w:t xml:space="preserve"> – Licence 2, Semestre 1 et Semestre 2, 30 heures, trois groupes (2014-2016)</w:t>
      </w:r>
    </w:p>
    <w:p w14:paraId="5E627BAB" w14:textId="77777777" w:rsidR="00A23FE9" w:rsidRPr="00924AD8" w:rsidRDefault="00A23FE9" w:rsidP="006700B0">
      <w:pPr>
        <w:numPr>
          <w:ilvl w:val="0"/>
          <w:numId w:val="13"/>
        </w:numPr>
        <w:jc w:val="both"/>
        <w:rPr>
          <w:rFonts w:ascii="Garamond" w:hAnsi="Garamond" w:cstheme="majorBidi"/>
        </w:rPr>
      </w:pPr>
      <w:r w:rsidRPr="00D8643A">
        <w:rPr>
          <w:rFonts w:ascii="Garamond" w:hAnsi="Garamond" w:cstheme="majorBidi"/>
        </w:rPr>
        <w:t xml:space="preserve">Travaux dirigés : </w:t>
      </w:r>
      <w:r w:rsidRPr="00D8643A">
        <w:rPr>
          <w:rFonts w:ascii="Garamond" w:hAnsi="Garamond" w:cstheme="majorBidi"/>
          <w:b/>
          <w:i/>
        </w:rPr>
        <w:t>Droit constitutionnel</w:t>
      </w:r>
      <w:r w:rsidRPr="00D8643A">
        <w:rPr>
          <w:rFonts w:ascii="Garamond" w:hAnsi="Garamond" w:cstheme="majorBidi"/>
        </w:rPr>
        <w:t xml:space="preserve"> – Licence 1, Semestre 1 et Semestre 2, 30 heures, deux groupes (2012-2014)</w:t>
      </w:r>
      <w:r>
        <w:rPr>
          <w:rFonts w:ascii="Garamond" w:hAnsi="Garamond" w:cstheme="majorBidi"/>
        </w:rPr>
        <w:t xml:space="preserve">. </w:t>
      </w:r>
    </w:p>
    <w:p w14:paraId="032F4117" w14:textId="77777777" w:rsidR="00A23FE9" w:rsidRPr="00D8301D" w:rsidRDefault="00A23FE9" w:rsidP="00A23FE9">
      <w:pPr>
        <w:jc w:val="both"/>
        <w:rPr>
          <w:rFonts w:ascii="Garamond" w:eastAsia="Calibri" w:hAnsi="Garamond" w:cstheme="majorBidi"/>
          <w:b/>
        </w:rPr>
      </w:pPr>
    </w:p>
    <w:p w14:paraId="46E0CD65" w14:textId="77777777" w:rsidR="00A23FE9" w:rsidRPr="004D00CF" w:rsidRDefault="00046659" w:rsidP="00A23FE9">
      <w:pPr>
        <w:shd w:val="clear" w:color="auto" w:fill="E7E6E6" w:themeFill="background2"/>
        <w:spacing w:before="240"/>
        <w:jc w:val="center"/>
        <w:rPr>
          <w:rFonts w:ascii="Garamond" w:hAnsi="Garamond" w:cstheme="majorBidi"/>
          <w:b/>
          <w:bCs/>
          <w:smallCaps/>
        </w:rPr>
      </w:pPr>
      <w:r>
        <w:rPr>
          <w:rFonts w:ascii="Garamond" w:hAnsi="Garamond" w:cstheme="majorBidi"/>
          <w:b/>
          <w:bCs/>
          <w:smallCaps/>
        </w:rPr>
        <w:t>Activités universitaires</w:t>
      </w:r>
    </w:p>
    <w:p w14:paraId="393484D2" w14:textId="77777777" w:rsidR="00046659" w:rsidRDefault="00046659" w:rsidP="00A23FE9">
      <w:pPr>
        <w:jc w:val="both"/>
        <w:rPr>
          <w:rFonts w:ascii="Garamond" w:hAnsi="Garamond" w:cstheme="majorBidi"/>
          <w:b/>
          <w:u w:val="single"/>
        </w:rPr>
      </w:pPr>
    </w:p>
    <w:p w14:paraId="2ED830B3" w14:textId="77777777" w:rsidR="00A23FE9" w:rsidRPr="00D8643A" w:rsidRDefault="00A23FE9" w:rsidP="00A23FE9">
      <w:pPr>
        <w:jc w:val="both"/>
        <w:rPr>
          <w:rFonts w:ascii="Garamond" w:hAnsi="Garamond" w:cstheme="majorBidi"/>
          <w:b/>
          <w:u w:val="single"/>
        </w:rPr>
      </w:pPr>
      <w:r w:rsidRPr="00D8643A">
        <w:rPr>
          <w:rFonts w:ascii="Garamond" w:hAnsi="Garamond" w:cstheme="majorBidi"/>
          <w:b/>
          <w:u w:val="single"/>
        </w:rPr>
        <w:t>Responsabilités</w:t>
      </w:r>
      <w:r w:rsidR="00046659">
        <w:rPr>
          <w:rFonts w:ascii="Garamond" w:hAnsi="Garamond" w:cstheme="majorBidi"/>
          <w:b/>
          <w:u w:val="single"/>
        </w:rPr>
        <w:t xml:space="preserve"> pédagogiques et administratives</w:t>
      </w:r>
      <w:r w:rsidRPr="00D8643A">
        <w:rPr>
          <w:rFonts w:ascii="Garamond" w:hAnsi="Garamond" w:cstheme="majorBidi"/>
          <w:b/>
          <w:u w:val="single"/>
        </w:rPr>
        <w:t xml:space="preserve"> actuelles</w:t>
      </w:r>
    </w:p>
    <w:p w14:paraId="0A8BF9BD" w14:textId="73947DD5" w:rsidR="001F36AA" w:rsidRPr="00392306" w:rsidRDefault="001F36AA" w:rsidP="00A23FE9">
      <w:pPr>
        <w:pStyle w:val="Paragraphedeliste"/>
        <w:numPr>
          <w:ilvl w:val="0"/>
          <w:numId w:val="4"/>
        </w:numPr>
        <w:jc w:val="both"/>
        <w:rPr>
          <w:rFonts w:ascii="Garamond" w:hAnsi="Garamond" w:cstheme="majorBidi"/>
          <w:color w:val="000000" w:themeColor="text1"/>
        </w:rPr>
      </w:pPr>
      <w:r w:rsidRPr="00392306">
        <w:rPr>
          <w:rFonts w:ascii="Garamond" w:hAnsi="Garamond" w:cstheme="majorBidi"/>
          <w:color w:val="000000" w:themeColor="text1"/>
        </w:rPr>
        <w:t xml:space="preserve">Responsable du Master </w:t>
      </w:r>
      <w:r w:rsidR="00BA77C6" w:rsidRPr="00392306">
        <w:rPr>
          <w:rFonts w:ascii="Garamond" w:hAnsi="Garamond" w:cstheme="majorBidi"/>
          <w:color w:val="000000" w:themeColor="text1"/>
        </w:rPr>
        <w:t>Carrières administratives</w:t>
      </w:r>
      <w:r w:rsidR="00392306" w:rsidRPr="00392306">
        <w:rPr>
          <w:rFonts w:ascii="Garamond" w:hAnsi="Garamond" w:cstheme="majorBidi"/>
          <w:color w:val="000000" w:themeColor="text1"/>
        </w:rPr>
        <w:t xml:space="preserve"> et du </w:t>
      </w:r>
      <w:r w:rsidR="00BA77C6" w:rsidRPr="00392306">
        <w:rPr>
          <w:rFonts w:ascii="Garamond" w:hAnsi="Garamond" w:cstheme="majorBidi"/>
          <w:color w:val="000000" w:themeColor="text1"/>
        </w:rPr>
        <w:t>CPAG</w:t>
      </w:r>
      <w:r w:rsidRPr="00392306">
        <w:rPr>
          <w:rFonts w:ascii="Garamond" w:hAnsi="Garamond" w:cstheme="majorBidi"/>
          <w:color w:val="000000" w:themeColor="text1"/>
        </w:rPr>
        <w:t xml:space="preserve"> (</w:t>
      </w:r>
      <w:r w:rsidR="00392306" w:rsidRPr="00392306">
        <w:rPr>
          <w:rFonts w:ascii="Garamond" w:hAnsi="Garamond" w:cstheme="majorBidi"/>
          <w:color w:val="000000" w:themeColor="text1"/>
          <w:u w:val="single"/>
        </w:rPr>
        <w:t xml:space="preserve">à compter de septembre </w:t>
      </w:r>
      <w:r w:rsidRPr="00392306">
        <w:rPr>
          <w:rFonts w:ascii="Garamond" w:hAnsi="Garamond" w:cstheme="majorBidi"/>
          <w:color w:val="000000" w:themeColor="text1"/>
          <w:u w:val="single"/>
        </w:rPr>
        <w:t>202</w:t>
      </w:r>
      <w:r w:rsidR="00BA77C6" w:rsidRPr="00392306">
        <w:rPr>
          <w:rFonts w:ascii="Garamond" w:hAnsi="Garamond" w:cstheme="majorBidi"/>
          <w:color w:val="000000" w:themeColor="text1"/>
          <w:u w:val="single"/>
        </w:rPr>
        <w:t>6</w:t>
      </w:r>
      <w:r w:rsidRPr="00392306">
        <w:rPr>
          <w:rFonts w:ascii="Garamond" w:hAnsi="Garamond" w:cstheme="majorBidi"/>
          <w:color w:val="000000" w:themeColor="text1"/>
        </w:rPr>
        <w:t>-…)</w:t>
      </w:r>
    </w:p>
    <w:p w14:paraId="36D116A6" w14:textId="314E46A0" w:rsidR="006700B0" w:rsidRPr="00046659" w:rsidRDefault="006700B0" w:rsidP="00A23FE9">
      <w:pPr>
        <w:pStyle w:val="Paragraphedeliste"/>
        <w:numPr>
          <w:ilvl w:val="0"/>
          <w:numId w:val="4"/>
        </w:numPr>
        <w:jc w:val="both"/>
        <w:rPr>
          <w:rFonts w:ascii="Garamond" w:hAnsi="Garamond" w:cstheme="majorBidi"/>
          <w:color w:val="000000" w:themeColor="text1"/>
        </w:rPr>
      </w:pPr>
      <w:r w:rsidRPr="00046659">
        <w:rPr>
          <w:rFonts w:ascii="Garamond" w:hAnsi="Garamond" w:cstheme="majorBidi"/>
          <w:color w:val="000000" w:themeColor="text1"/>
        </w:rPr>
        <w:t xml:space="preserve">Coordinatrice </w:t>
      </w:r>
      <w:r w:rsidR="009C5D65">
        <w:rPr>
          <w:rFonts w:ascii="Garamond" w:hAnsi="Garamond" w:cstheme="majorBidi"/>
          <w:color w:val="000000" w:themeColor="text1"/>
        </w:rPr>
        <w:t xml:space="preserve">de la discipline </w:t>
      </w:r>
      <w:r w:rsidRPr="00046659">
        <w:rPr>
          <w:rFonts w:ascii="Garamond" w:hAnsi="Garamond" w:cstheme="majorBidi"/>
          <w:color w:val="000000" w:themeColor="text1"/>
        </w:rPr>
        <w:t>Droit -Sciences Po Bordeaux</w:t>
      </w:r>
      <w:r w:rsidR="00046659" w:rsidRPr="00046659">
        <w:rPr>
          <w:rFonts w:ascii="Garamond" w:hAnsi="Garamond" w:cstheme="majorBidi"/>
          <w:color w:val="000000" w:themeColor="text1"/>
        </w:rPr>
        <w:t xml:space="preserve"> (2023-</w:t>
      </w:r>
      <w:r w:rsidR="00392306">
        <w:rPr>
          <w:rFonts w:ascii="Garamond" w:hAnsi="Garamond" w:cstheme="majorBidi"/>
          <w:color w:val="000000" w:themeColor="text1"/>
        </w:rPr>
        <w:t>2026</w:t>
      </w:r>
      <w:r w:rsidR="00046659" w:rsidRPr="00046659">
        <w:rPr>
          <w:rFonts w:ascii="Garamond" w:hAnsi="Garamond" w:cstheme="majorBidi"/>
          <w:color w:val="000000" w:themeColor="text1"/>
        </w:rPr>
        <w:t>)</w:t>
      </w:r>
    </w:p>
    <w:p w14:paraId="0E5EAD0F" w14:textId="477189E9" w:rsidR="00A23FE9" w:rsidRPr="00B47828" w:rsidRDefault="00A23FE9" w:rsidP="00A23FE9">
      <w:pPr>
        <w:pStyle w:val="Paragraphedeliste"/>
        <w:numPr>
          <w:ilvl w:val="0"/>
          <w:numId w:val="4"/>
        </w:numPr>
        <w:jc w:val="both"/>
        <w:rPr>
          <w:rFonts w:ascii="Garamond" w:hAnsi="Garamond" w:cstheme="majorBidi"/>
        </w:rPr>
      </w:pPr>
      <w:r>
        <w:rPr>
          <w:rFonts w:ascii="Garamond" w:hAnsi="Garamond" w:cstheme="majorBidi"/>
        </w:rPr>
        <w:t>Membre nommée du Conseil scientifique de Sciences Po Bordeaux</w:t>
      </w:r>
      <w:r w:rsidR="00046659">
        <w:rPr>
          <w:rFonts w:ascii="Garamond" w:hAnsi="Garamond" w:cstheme="majorBidi"/>
        </w:rPr>
        <w:t xml:space="preserve"> (2020-2023 ; 2023-</w:t>
      </w:r>
      <w:r w:rsidR="00BA77C6">
        <w:rPr>
          <w:rFonts w:ascii="Garamond" w:hAnsi="Garamond" w:cstheme="majorBidi"/>
        </w:rPr>
        <w:t>2026</w:t>
      </w:r>
      <w:r w:rsidR="00046659">
        <w:rPr>
          <w:rFonts w:ascii="Garamond" w:hAnsi="Garamond" w:cstheme="majorBidi"/>
        </w:rPr>
        <w:t>)</w:t>
      </w:r>
    </w:p>
    <w:p w14:paraId="6121C840" w14:textId="6335DB9B" w:rsidR="00A23FE9" w:rsidRPr="00677D16" w:rsidRDefault="00A23FE9" w:rsidP="00A23FE9">
      <w:pPr>
        <w:pStyle w:val="Paragraphedeliste"/>
        <w:numPr>
          <w:ilvl w:val="0"/>
          <w:numId w:val="4"/>
        </w:numPr>
        <w:jc w:val="both"/>
        <w:rPr>
          <w:rFonts w:ascii="Garamond" w:hAnsi="Garamond" w:cstheme="majorBidi"/>
          <w:color w:val="000000" w:themeColor="text1"/>
        </w:rPr>
      </w:pPr>
      <w:r w:rsidRPr="00677D16">
        <w:rPr>
          <w:rFonts w:ascii="Garamond" w:hAnsi="Garamond" w:cstheme="majorBidi"/>
          <w:color w:val="000000" w:themeColor="text1"/>
        </w:rPr>
        <w:t xml:space="preserve">Membre </w:t>
      </w:r>
      <w:r w:rsidR="00677D16" w:rsidRPr="00677D16">
        <w:rPr>
          <w:rFonts w:ascii="Garamond" w:hAnsi="Garamond" w:cstheme="majorBidi"/>
          <w:color w:val="000000" w:themeColor="text1"/>
        </w:rPr>
        <w:t xml:space="preserve">de la </w:t>
      </w:r>
      <w:r w:rsidRPr="00677D16">
        <w:rPr>
          <w:rFonts w:ascii="Garamond" w:hAnsi="Garamond" w:cstheme="majorBidi"/>
          <w:color w:val="000000" w:themeColor="text1"/>
        </w:rPr>
        <w:t xml:space="preserve">commission </w:t>
      </w:r>
      <w:r w:rsidR="00677D16" w:rsidRPr="00677D16">
        <w:rPr>
          <w:rFonts w:ascii="Garamond" w:hAnsi="Garamond" w:cstheme="majorBidi"/>
          <w:color w:val="000000" w:themeColor="text1"/>
        </w:rPr>
        <w:t xml:space="preserve">de la </w:t>
      </w:r>
      <w:r w:rsidRPr="00677D16">
        <w:rPr>
          <w:rFonts w:ascii="Garamond" w:hAnsi="Garamond" w:cstheme="majorBidi"/>
          <w:color w:val="000000" w:themeColor="text1"/>
        </w:rPr>
        <w:t>doc</w:t>
      </w:r>
      <w:r w:rsidR="00677D16" w:rsidRPr="00677D16">
        <w:rPr>
          <w:rFonts w:ascii="Garamond" w:hAnsi="Garamond" w:cstheme="majorBidi"/>
          <w:color w:val="000000" w:themeColor="text1"/>
        </w:rPr>
        <w:t>umentation et des bibliothèques</w:t>
      </w:r>
      <w:r w:rsidR="00046659">
        <w:rPr>
          <w:rFonts w:ascii="Garamond" w:hAnsi="Garamond" w:cstheme="majorBidi"/>
          <w:color w:val="000000" w:themeColor="text1"/>
        </w:rPr>
        <w:t xml:space="preserve"> (2020-2023 ; 2023-</w:t>
      </w:r>
      <w:r w:rsidR="00BA77C6">
        <w:rPr>
          <w:rFonts w:ascii="Garamond" w:hAnsi="Garamond" w:cstheme="majorBidi"/>
          <w:color w:val="000000" w:themeColor="text1"/>
        </w:rPr>
        <w:t>2026</w:t>
      </w:r>
      <w:r w:rsidR="00046659">
        <w:rPr>
          <w:rFonts w:ascii="Garamond" w:hAnsi="Garamond" w:cstheme="majorBidi"/>
          <w:color w:val="000000" w:themeColor="text1"/>
        </w:rPr>
        <w:t>)</w:t>
      </w:r>
    </w:p>
    <w:p w14:paraId="680C3B1B" w14:textId="77777777" w:rsidR="00A23FE9" w:rsidRPr="00D8643A" w:rsidRDefault="00A23FE9" w:rsidP="00A23FE9">
      <w:pPr>
        <w:jc w:val="both"/>
        <w:rPr>
          <w:rFonts w:ascii="Garamond" w:hAnsi="Garamond" w:cstheme="majorBidi"/>
          <w:b/>
          <w:u w:val="single"/>
        </w:rPr>
      </w:pPr>
      <w:r w:rsidRPr="00D8643A">
        <w:rPr>
          <w:rFonts w:ascii="Garamond" w:hAnsi="Garamond" w:cstheme="majorBidi"/>
          <w:b/>
          <w:u w:val="single"/>
        </w:rPr>
        <w:t>Responsabilités</w:t>
      </w:r>
      <w:r w:rsidR="00046659">
        <w:rPr>
          <w:rFonts w:ascii="Garamond" w:hAnsi="Garamond" w:cstheme="majorBidi"/>
          <w:b/>
          <w:u w:val="single"/>
        </w:rPr>
        <w:t xml:space="preserve"> pédagogiques et administratives</w:t>
      </w:r>
      <w:r w:rsidRPr="00D8643A">
        <w:rPr>
          <w:rFonts w:ascii="Garamond" w:hAnsi="Garamond" w:cstheme="majorBidi"/>
          <w:b/>
          <w:u w:val="single"/>
        </w:rPr>
        <w:t xml:space="preserve"> antérieures</w:t>
      </w:r>
    </w:p>
    <w:p w14:paraId="38445E50" w14:textId="77777777" w:rsidR="008713C0" w:rsidRPr="008713C0" w:rsidRDefault="008713C0" w:rsidP="008713C0">
      <w:pPr>
        <w:pStyle w:val="Paragraphedeliste"/>
        <w:numPr>
          <w:ilvl w:val="0"/>
          <w:numId w:val="4"/>
        </w:numPr>
        <w:jc w:val="both"/>
        <w:rPr>
          <w:rFonts w:ascii="Garamond" w:hAnsi="Garamond" w:cstheme="majorBidi"/>
        </w:rPr>
      </w:pPr>
      <w:r>
        <w:rPr>
          <w:rFonts w:ascii="Garamond" w:hAnsi="Garamond" w:cstheme="majorBidi"/>
        </w:rPr>
        <w:t xml:space="preserve">Responsable de la filière intégrée France-Espagne de Sciences Po Bordeaux (FIFE). Formation intégrée franco-espagnole débouchant sur le Diplôme de Sciences Po Bordeaux et le Grado en </w:t>
      </w:r>
      <w:proofErr w:type="spellStart"/>
      <w:r>
        <w:rPr>
          <w:rFonts w:ascii="Garamond" w:hAnsi="Garamond" w:cstheme="majorBidi"/>
        </w:rPr>
        <w:t>Ciencia</w:t>
      </w:r>
      <w:proofErr w:type="spellEnd"/>
      <w:r>
        <w:rPr>
          <w:rFonts w:ascii="Garamond" w:hAnsi="Garamond" w:cstheme="majorBidi"/>
        </w:rPr>
        <w:t xml:space="preserve"> </w:t>
      </w:r>
      <w:proofErr w:type="spellStart"/>
      <w:r>
        <w:rPr>
          <w:rFonts w:ascii="Garamond" w:hAnsi="Garamond" w:cstheme="majorBidi"/>
        </w:rPr>
        <w:t>Política</w:t>
      </w:r>
      <w:proofErr w:type="spellEnd"/>
      <w:r>
        <w:rPr>
          <w:rFonts w:ascii="Garamond" w:hAnsi="Garamond" w:cstheme="majorBidi"/>
        </w:rPr>
        <w:t xml:space="preserve"> y </w:t>
      </w:r>
      <w:proofErr w:type="spellStart"/>
      <w:r>
        <w:rPr>
          <w:rFonts w:ascii="Garamond" w:hAnsi="Garamond" w:cstheme="majorBidi"/>
        </w:rPr>
        <w:t>Administración</w:t>
      </w:r>
      <w:proofErr w:type="spellEnd"/>
      <w:r>
        <w:rPr>
          <w:rFonts w:ascii="Garamond" w:hAnsi="Garamond" w:cstheme="majorBidi"/>
        </w:rPr>
        <w:t xml:space="preserve"> </w:t>
      </w:r>
      <w:proofErr w:type="spellStart"/>
      <w:r>
        <w:rPr>
          <w:rFonts w:ascii="Garamond" w:hAnsi="Garamond" w:cstheme="majorBidi"/>
        </w:rPr>
        <w:t>Pública</w:t>
      </w:r>
      <w:proofErr w:type="spellEnd"/>
      <w:r>
        <w:rPr>
          <w:rFonts w:ascii="Garamond" w:hAnsi="Garamond" w:cstheme="majorBidi"/>
        </w:rPr>
        <w:t xml:space="preserve"> </w:t>
      </w:r>
      <w:proofErr w:type="spellStart"/>
      <w:r>
        <w:rPr>
          <w:rFonts w:ascii="Garamond" w:hAnsi="Garamond" w:cstheme="majorBidi"/>
        </w:rPr>
        <w:t>del</w:t>
      </w:r>
      <w:proofErr w:type="spellEnd"/>
      <w:r>
        <w:rPr>
          <w:rFonts w:ascii="Garamond" w:hAnsi="Garamond" w:cstheme="majorBidi"/>
        </w:rPr>
        <w:t xml:space="preserve"> </w:t>
      </w:r>
      <w:proofErr w:type="spellStart"/>
      <w:r>
        <w:rPr>
          <w:rFonts w:ascii="Garamond" w:hAnsi="Garamond" w:cstheme="majorBidi"/>
        </w:rPr>
        <w:t>departamento</w:t>
      </w:r>
      <w:proofErr w:type="spellEnd"/>
      <w:r>
        <w:rPr>
          <w:rFonts w:ascii="Garamond" w:hAnsi="Garamond" w:cstheme="majorBidi"/>
        </w:rPr>
        <w:t xml:space="preserve"> de </w:t>
      </w:r>
      <w:proofErr w:type="spellStart"/>
      <w:r>
        <w:rPr>
          <w:rFonts w:ascii="Garamond" w:hAnsi="Garamond" w:cstheme="majorBidi"/>
        </w:rPr>
        <w:t>Ciencia</w:t>
      </w:r>
      <w:proofErr w:type="spellEnd"/>
      <w:r>
        <w:rPr>
          <w:rFonts w:ascii="Garamond" w:hAnsi="Garamond" w:cstheme="majorBidi"/>
        </w:rPr>
        <w:t xml:space="preserve"> </w:t>
      </w:r>
      <w:proofErr w:type="spellStart"/>
      <w:r>
        <w:rPr>
          <w:rFonts w:ascii="Garamond" w:hAnsi="Garamond" w:cstheme="majorBidi"/>
        </w:rPr>
        <w:t>Política</w:t>
      </w:r>
      <w:proofErr w:type="spellEnd"/>
      <w:r>
        <w:rPr>
          <w:rFonts w:ascii="Garamond" w:hAnsi="Garamond" w:cstheme="majorBidi"/>
        </w:rPr>
        <w:t xml:space="preserve"> y </w:t>
      </w:r>
      <w:proofErr w:type="spellStart"/>
      <w:r>
        <w:rPr>
          <w:rFonts w:ascii="Garamond" w:hAnsi="Garamond" w:cstheme="majorBidi"/>
        </w:rPr>
        <w:t>relaciones</w:t>
      </w:r>
      <w:proofErr w:type="spellEnd"/>
      <w:r>
        <w:rPr>
          <w:rFonts w:ascii="Garamond" w:hAnsi="Garamond" w:cstheme="majorBidi"/>
        </w:rPr>
        <w:t xml:space="preserve"> </w:t>
      </w:r>
      <w:proofErr w:type="spellStart"/>
      <w:r>
        <w:rPr>
          <w:rFonts w:ascii="Garamond" w:hAnsi="Garamond" w:cstheme="majorBidi"/>
        </w:rPr>
        <w:t>internacionales</w:t>
      </w:r>
      <w:proofErr w:type="spellEnd"/>
      <w:r>
        <w:rPr>
          <w:rFonts w:ascii="Garamond" w:hAnsi="Garamond" w:cstheme="majorBidi"/>
        </w:rPr>
        <w:t xml:space="preserve"> de la </w:t>
      </w:r>
      <w:proofErr w:type="spellStart"/>
      <w:r>
        <w:rPr>
          <w:rFonts w:ascii="Garamond" w:hAnsi="Garamond" w:cstheme="majorBidi"/>
        </w:rPr>
        <w:t>Universidad</w:t>
      </w:r>
      <w:proofErr w:type="spellEnd"/>
      <w:r>
        <w:rPr>
          <w:rFonts w:ascii="Garamond" w:hAnsi="Garamond" w:cstheme="majorBidi"/>
        </w:rPr>
        <w:t xml:space="preserve"> </w:t>
      </w:r>
      <w:proofErr w:type="spellStart"/>
      <w:r>
        <w:rPr>
          <w:rFonts w:ascii="Garamond" w:hAnsi="Garamond" w:cstheme="majorBidi"/>
        </w:rPr>
        <w:t>Autónoma</w:t>
      </w:r>
      <w:proofErr w:type="spellEnd"/>
      <w:r>
        <w:rPr>
          <w:rFonts w:ascii="Garamond" w:hAnsi="Garamond" w:cstheme="majorBidi"/>
        </w:rPr>
        <w:t xml:space="preserve"> de Madrid, 2021-2022.</w:t>
      </w:r>
    </w:p>
    <w:p w14:paraId="31E3054B" w14:textId="77777777" w:rsidR="00A23FE9" w:rsidRPr="00B47828" w:rsidRDefault="00A23FE9" w:rsidP="00A23FE9">
      <w:pPr>
        <w:pStyle w:val="Paragraphedeliste"/>
        <w:numPr>
          <w:ilvl w:val="0"/>
          <w:numId w:val="4"/>
        </w:numPr>
        <w:jc w:val="both"/>
        <w:rPr>
          <w:rFonts w:ascii="Garamond" w:hAnsi="Garamond" w:cstheme="majorBidi"/>
        </w:rPr>
      </w:pPr>
      <w:r>
        <w:rPr>
          <w:rFonts w:ascii="Garamond" w:hAnsi="Garamond" w:cstheme="majorBidi"/>
        </w:rPr>
        <w:t>Co-référente pédagogique L1 AES Béziers, 2019-2020.</w:t>
      </w:r>
    </w:p>
    <w:p w14:paraId="6D4EED1A" w14:textId="77777777" w:rsidR="00A23FE9" w:rsidRPr="00B47828" w:rsidRDefault="00A23FE9" w:rsidP="00A23FE9">
      <w:pPr>
        <w:pStyle w:val="Paragraphedeliste"/>
        <w:numPr>
          <w:ilvl w:val="0"/>
          <w:numId w:val="4"/>
        </w:numPr>
        <w:jc w:val="both"/>
        <w:rPr>
          <w:rFonts w:ascii="Garamond" w:hAnsi="Garamond" w:cstheme="majorBidi"/>
        </w:rPr>
      </w:pPr>
      <w:r>
        <w:rPr>
          <w:rFonts w:ascii="Garamond" w:hAnsi="Garamond" w:cstheme="majorBidi"/>
        </w:rPr>
        <w:t>Membre é</w:t>
      </w:r>
      <w:r w:rsidRPr="006E573F">
        <w:rPr>
          <w:rFonts w:ascii="Garamond" w:hAnsi="Garamond" w:cstheme="majorBidi"/>
        </w:rPr>
        <w:t xml:space="preserve">lue </w:t>
      </w:r>
      <w:r>
        <w:rPr>
          <w:rFonts w:ascii="Garamond" w:hAnsi="Garamond" w:cstheme="majorBidi"/>
        </w:rPr>
        <w:t>du</w:t>
      </w:r>
      <w:r w:rsidRPr="006E573F">
        <w:rPr>
          <w:rFonts w:ascii="Garamond" w:hAnsi="Garamond" w:cstheme="majorBidi"/>
        </w:rPr>
        <w:t xml:space="preserve"> Conseil scientifique de l’Université Montesquieu-Bordeaux IV, puis </w:t>
      </w:r>
      <w:r>
        <w:rPr>
          <w:rFonts w:ascii="Garamond" w:hAnsi="Garamond" w:cstheme="majorBidi"/>
        </w:rPr>
        <w:t>de</w:t>
      </w:r>
      <w:r w:rsidRPr="006E573F">
        <w:rPr>
          <w:rFonts w:ascii="Garamond" w:hAnsi="Garamond" w:cstheme="majorBidi"/>
        </w:rPr>
        <w:t xml:space="preserve"> la Commission Recherche de l’Université de Bordeaux, entre 2012 et 2015.</w:t>
      </w:r>
      <w:r w:rsidRPr="00B47828">
        <w:rPr>
          <w:rFonts w:ascii="Garamond" w:hAnsi="Garamond" w:cstheme="majorBidi"/>
        </w:rPr>
        <w:t xml:space="preserve"> </w:t>
      </w:r>
    </w:p>
    <w:p w14:paraId="07EAFD01" w14:textId="77777777" w:rsidR="00046659" w:rsidRDefault="00A23FE9" w:rsidP="00B31E50">
      <w:pPr>
        <w:pStyle w:val="Paragraphedeliste"/>
        <w:numPr>
          <w:ilvl w:val="0"/>
          <w:numId w:val="4"/>
        </w:numPr>
        <w:jc w:val="both"/>
        <w:rPr>
          <w:rFonts w:ascii="Garamond" w:hAnsi="Garamond" w:cstheme="majorBidi"/>
        </w:rPr>
      </w:pPr>
      <w:r w:rsidRPr="006E573F">
        <w:rPr>
          <w:rFonts w:ascii="Garamond" w:hAnsi="Garamond" w:cstheme="majorBidi"/>
        </w:rPr>
        <w:lastRenderedPageBreak/>
        <w:t>Présidente de l’association</w:t>
      </w:r>
      <w:r>
        <w:rPr>
          <w:rFonts w:ascii="Garamond" w:hAnsi="Garamond" w:cstheme="majorBidi"/>
        </w:rPr>
        <w:t xml:space="preserve"> </w:t>
      </w:r>
      <w:r w:rsidRPr="006E573F">
        <w:rPr>
          <w:rFonts w:ascii="Garamond" w:hAnsi="Garamond" w:cstheme="majorBidi"/>
        </w:rPr>
        <w:t xml:space="preserve">Ad Hoc (association des doctorants et docteurs en droit de l’Université de </w:t>
      </w:r>
      <w:proofErr w:type="gramStart"/>
      <w:r w:rsidRPr="006E573F">
        <w:rPr>
          <w:rFonts w:ascii="Garamond" w:hAnsi="Garamond" w:cstheme="majorBidi"/>
        </w:rPr>
        <w:t>Bordeaux)</w:t>
      </w:r>
      <w:r>
        <w:rPr>
          <w:rFonts w:ascii="Garamond" w:hAnsi="Garamond" w:cstheme="majorBidi"/>
        </w:rPr>
        <w:t xml:space="preserve"> </w:t>
      </w:r>
      <w:r w:rsidRPr="006E573F">
        <w:rPr>
          <w:rFonts w:ascii="Garamond" w:hAnsi="Garamond" w:cstheme="majorBidi"/>
        </w:rPr>
        <w:t xml:space="preserve"> au</w:t>
      </w:r>
      <w:proofErr w:type="gramEnd"/>
      <w:r w:rsidRPr="006E573F">
        <w:rPr>
          <w:rFonts w:ascii="Garamond" w:hAnsi="Garamond" w:cstheme="majorBidi"/>
        </w:rPr>
        <w:t xml:space="preserve"> cours de l’année universitaire 2013-2014 ; membre d</w:t>
      </w:r>
      <w:r>
        <w:rPr>
          <w:rFonts w:ascii="Garamond" w:hAnsi="Garamond" w:cstheme="majorBidi"/>
        </w:rPr>
        <w:t>e son</w:t>
      </w:r>
      <w:r w:rsidRPr="006E573F">
        <w:rPr>
          <w:rFonts w:ascii="Garamond" w:hAnsi="Garamond" w:cstheme="majorBidi"/>
        </w:rPr>
        <w:t xml:space="preserve"> conseil d’administration de l’association entre 2012 et 2014.</w:t>
      </w:r>
    </w:p>
    <w:p w14:paraId="37CB22A9" w14:textId="35FC4C52" w:rsidR="00392306" w:rsidRDefault="00392306" w:rsidP="00392306">
      <w:pPr>
        <w:jc w:val="both"/>
        <w:rPr>
          <w:rFonts w:ascii="Garamond" w:hAnsi="Garamond" w:cstheme="majorBidi"/>
          <w:b/>
          <w:u w:val="single"/>
        </w:rPr>
      </w:pPr>
      <w:r>
        <w:rPr>
          <w:rFonts w:ascii="Garamond" w:hAnsi="Garamond" w:cstheme="majorBidi"/>
          <w:b/>
          <w:u w:val="single"/>
        </w:rPr>
        <w:t>Direction de mémoires</w:t>
      </w:r>
    </w:p>
    <w:p w14:paraId="0767AF4A" w14:textId="569AFF95" w:rsidR="00392306" w:rsidRPr="00392306" w:rsidRDefault="00392306" w:rsidP="00392306">
      <w:pPr>
        <w:jc w:val="both"/>
        <w:rPr>
          <w:rFonts w:ascii="Garamond" w:hAnsi="Garamond" w:cstheme="majorBidi"/>
          <w:bCs/>
          <w:sz w:val="22"/>
          <w:szCs w:val="22"/>
        </w:rPr>
      </w:pPr>
      <w:r w:rsidRPr="00392306">
        <w:rPr>
          <w:rFonts w:ascii="Garamond" w:hAnsi="Garamond" w:cstheme="majorBidi"/>
          <w:b/>
          <w:sz w:val="22"/>
          <w:szCs w:val="22"/>
        </w:rPr>
        <w:t xml:space="preserve">2025-2026 : </w:t>
      </w:r>
      <w:r w:rsidRPr="00392306">
        <w:rPr>
          <w:rFonts w:ascii="Garamond" w:hAnsi="Garamond" w:cstheme="majorBidi"/>
          <w:bCs/>
          <w:sz w:val="22"/>
          <w:szCs w:val="22"/>
        </w:rPr>
        <w:t>4 mémoires d’</w:t>
      </w:r>
      <w:proofErr w:type="spellStart"/>
      <w:r w:rsidRPr="00392306">
        <w:rPr>
          <w:rFonts w:ascii="Garamond" w:hAnsi="Garamond" w:cstheme="majorBidi"/>
          <w:bCs/>
          <w:sz w:val="22"/>
          <w:szCs w:val="22"/>
        </w:rPr>
        <w:t>étudiant.</w:t>
      </w:r>
      <w:proofErr w:type="gramStart"/>
      <w:r w:rsidRPr="00392306">
        <w:rPr>
          <w:rFonts w:ascii="Garamond" w:hAnsi="Garamond" w:cstheme="majorBidi"/>
          <w:bCs/>
          <w:sz w:val="22"/>
          <w:szCs w:val="22"/>
        </w:rPr>
        <w:t>e.s</w:t>
      </w:r>
      <w:proofErr w:type="spellEnd"/>
      <w:proofErr w:type="gramEnd"/>
      <w:r w:rsidRPr="00392306">
        <w:rPr>
          <w:rFonts w:ascii="Garamond" w:hAnsi="Garamond" w:cstheme="majorBidi"/>
          <w:bCs/>
          <w:sz w:val="22"/>
          <w:szCs w:val="22"/>
        </w:rPr>
        <w:t xml:space="preserve"> de 1</w:t>
      </w:r>
      <w:r w:rsidRPr="00392306">
        <w:rPr>
          <w:rFonts w:ascii="Garamond" w:hAnsi="Garamond" w:cstheme="majorBidi"/>
          <w:bCs/>
          <w:sz w:val="22"/>
          <w:szCs w:val="22"/>
          <w:vertAlign w:val="superscript"/>
        </w:rPr>
        <w:t>er</w:t>
      </w:r>
      <w:r w:rsidRPr="00392306">
        <w:rPr>
          <w:rFonts w:ascii="Garamond" w:hAnsi="Garamond" w:cstheme="majorBidi"/>
          <w:bCs/>
          <w:sz w:val="22"/>
          <w:szCs w:val="22"/>
        </w:rPr>
        <w:t xml:space="preserve"> cycle de Sciences Po Bordeaux</w:t>
      </w:r>
    </w:p>
    <w:p w14:paraId="2FD9E152" w14:textId="00B74570" w:rsidR="00392306" w:rsidRDefault="00392306" w:rsidP="00392306">
      <w:pPr>
        <w:jc w:val="both"/>
        <w:rPr>
          <w:rFonts w:ascii="Garamond" w:hAnsi="Garamond" w:cstheme="majorBidi"/>
          <w:bCs/>
          <w:sz w:val="22"/>
          <w:szCs w:val="22"/>
        </w:rPr>
      </w:pPr>
      <w:r w:rsidRPr="00392306">
        <w:rPr>
          <w:rFonts w:ascii="Garamond" w:hAnsi="Garamond" w:cstheme="majorBidi"/>
          <w:b/>
          <w:sz w:val="22"/>
          <w:szCs w:val="22"/>
        </w:rPr>
        <w:t>2024-2025</w:t>
      </w:r>
      <w:r w:rsidRPr="00392306">
        <w:rPr>
          <w:rFonts w:ascii="Garamond" w:hAnsi="Garamond" w:cstheme="majorBidi"/>
          <w:bCs/>
          <w:sz w:val="22"/>
          <w:szCs w:val="22"/>
        </w:rPr>
        <w:t> : 6 mémoires d’</w:t>
      </w:r>
      <w:proofErr w:type="spellStart"/>
      <w:r w:rsidRPr="00392306">
        <w:rPr>
          <w:rFonts w:ascii="Garamond" w:hAnsi="Garamond" w:cstheme="majorBidi"/>
          <w:bCs/>
          <w:sz w:val="22"/>
          <w:szCs w:val="22"/>
        </w:rPr>
        <w:t>étudiant.</w:t>
      </w:r>
      <w:proofErr w:type="gramStart"/>
      <w:r w:rsidRPr="00392306">
        <w:rPr>
          <w:rFonts w:ascii="Garamond" w:hAnsi="Garamond" w:cstheme="majorBidi"/>
          <w:bCs/>
          <w:sz w:val="22"/>
          <w:szCs w:val="22"/>
        </w:rPr>
        <w:t>e.s</w:t>
      </w:r>
      <w:proofErr w:type="spellEnd"/>
      <w:proofErr w:type="gramEnd"/>
      <w:r w:rsidRPr="00392306">
        <w:rPr>
          <w:rFonts w:ascii="Garamond" w:hAnsi="Garamond" w:cstheme="majorBidi"/>
          <w:bCs/>
          <w:sz w:val="22"/>
          <w:szCs w:val="22"/>
        </w:rPr>
        <w:t xml:space="preserve"> de 1</w:t>
      </w:r>
      <w:r w:rsidRPr="00392306">
        <w:rPr>
          <w:rFonts w:ascii="Garamond" w:hAnsi="Garamond" w:cstheme="majorBidi"/>
          <w:bCs/>
          <w:sz w:val="22"/>
          <w:szCs w:val="22"/>
          <w:vertAlign w:val="superscript"/>
        </w:rPr>
        <w:t>er</w:t>
      </w:r>
      <w:r w:rsidRPr="00392306">
        <w:rPr>
          <w:rFonts w:ascii="Garamond" w:hAnsi="Garamond" w:cstheme="majorBidi"/>
          <w:bCs/>
          <w:sz w:val="22"/>
          <w:szCs w:val="22"/>
        </w:rPr>
        <w:t xml:space="preserve"> cycle de Sciences Po Bordeaux ; 1 mémoire d’étudiant de 2</w:t>
      </w:r>
      <w:r w:rsidRPr="00392306">
        <w:rPr>
          <w:rFonts w:ascii="Garamond" w:hAnsi="Garamond" w:cstheme="majorBidi"/>
          <w:bCs/>
          <w:sz w:val="22"/>
          <w:szCs w:val="22"/>
          <w:vertAlign w:val="superscript"/>
        </w:rPr>
        <w:t>nd</w:t>
      </w:r>
      <w:r w:rsidRPr="00392306">
        <w:rPr>
          <w:rFonts w:ascii="Garamond" w:hAnsi="Garamond" w:cstheme="majorBidi"/>
          <w:bCs/>
          <w:sz w:val="22"/>
          <w:szCs w:val="22"/>
        </w:rPr>
        <w:t xml:space="preserve"> cycle</w:t>
      </w:r>
      <w:r>
        <w:rPr>
          <w:rFonts w:ascii="Garamond" w:hAnsi="Garamond" w:cstheme="majorBidi"/>
          <w:bCs/>
          <w:sz w:val="22"/>
          <w:szCs w:val="22"/>
        </w:rPr>
        <w:t xml:space="preserve">, </w:t>
      </w:r>
      <w:r w:rsidRPr="00392306">
        <w:rPr>
          <w:rFonts w:ascii="Garamond" w:hAnsi="Garamond" w:cstheme="majorBidi"/>
          <w:bCs/>
          <w:sz w:val="22"/>
          <w:szCs w:val="22"/>
        </w:rPr>
        <w:t>Master droit public comparé de l’Université de Bordeaux</w:t>
      </w:r>
    </w:p>
    <w:p w14:paraId="6C88FC1B" w14:textId="3E6AD281" w:rsidR="00392306" w:rsidRPr="00392306" w:rsidRDefault="00392306" w:rsidP="00392306">
      <w:pPr>
        <w:jc w:val="both"/>
        <w:rPr>
          <w:rFonts w:ascii="Garamond" w:hAnsi="Garamond" w:cstheme="majorBidi"/>
          <w:bCs/>
          <w:sz w:val="22"/>
          <w:szCs w:val="22"/>
        </w:rPr>
      </w:pPr>
      <w:r w:rsidRPr="006B26D4">
        <w:rPr>
          <w:rFonts w:ascii="Garamond" w:hAnsi="Garamond" w:cstheme="majorBidi"/>
          <w:b/>
          <w:sz w:val="22"/>
          <w:szCs w:val="22"/>
        </w:rPr>
        <w:t>2023-2024</w:t>
      </w:r>
      <w:r>
        <w:rPr>
          <w:rFonts w:ascii="Garamond" w:hAnsi="Garamond" w:cstheme="majorBidi"/>
          <w:bCs/>
          <w:sz w:val="22"/>
          <w:szCs w:val="22"/>
        </w:rPr>
        <w:t> : 3 mémoires d’</w:t>
      </w:r>
      <w:proofErr w:type="spellStart"/>
      <w:r>
        <w:rPr>
          <w:rFonts w:ascii="Garamond" w:hAnsi="Garamond" w:cstheme="majorBidi"/>
          <w:bCs/>
          <w:sz w:val="22"/>
          <w:szCs w:val="22"/>
        </w:rPr>
        <w:t>étudiant.</w:t>
      </w:r>
      <w:proofErr w:type="gramStart"/>
      <w:r>
        <w:rPr>
          <w:rFonts w:ascii="Garamond" w:hAnsi="Garamond" w:cstheme="majorBidi"/>
          <w:bCs/>
          <w:sz w:val="22"/>
          <w:szCs w:val="22"/>
        </w:rPr>
        <w:t>e.s</w:t>
      </w:r>
      <w:proofErr w:type="spellEnd"/>
      <w:proofErr w:type="gramEnd"/>
      <w:r w:rsidRPr="00392306">
        <w:rPr>
          <w:rFonts w:ascii="Garamond" w:hAnsi="Garamond" w:cstheme="majorBidi"/>
          <w:bCs/>
          <w:sz w:val="22"/>
          <w:szCs w:val="22"/>
        </w:rPr>
        <w:t xml:space="preserve"> </w:t>
      </w:r>
      <w:r w:rsidRPr="00392306">
        <w:rPr>
          <w:rFonts w:ascii="Garamond" w:hAnsi="Garamond" w:cstheme="majorBidi"/>
          <w:bCs/>
          <w:sz w:val="22"/>
          <w:szCs w:val="22"/>
        </w:rPr>
        <w:t>de 1</w:t>
      </w:r>
      <w:r w:rsidRPr="00392306">
        <w:rPr>
          <w:rFonts w:ascii="Garamond" w:hAnsi="Garamond" w:cstheme="majorBidi"/>
          <w:bCs/>
          <w:sz w:val="22"/>
          <w:szCs w:val="22"/>
          <w:vertAlign w:val="superscript"/>
        </w:rPr>
        <w:t>er</w:t>
      </w:r>
      <w:r w:rsidRPr="00392306">
        <w:rPr>
          <w:rFonts w:ascii="Garamond" w:hAnsi="Garamond" w:cstheme="majorBidi"/>
          <w:bCs/>
          <w:sz w:val="22"/>
          <w:szCs w:val="22"/>
        </w:rPr>
        <w:t xml:space="preserve"> cycle de Sciences Po Bordeaux </w:t>
      </w:r>
    </w:p>
    <w:p w14:paraId="0C15912C" w14:textId="77777777" w:rsidR="00392306" w:rsidRPr="00392306" w:rsidRDefault="00392306" w:rsidP="00392306">
      <w:pPr>
        <w:jc w:val="both"/>
        <w:rPr>
          <w:rFonts w:ascii="Garamond" w:hAnsi="Garamond" w:cstheme="majorBidi"/>
          <w:bCs/>
          <w:sz w:val="22"/>
          <w:szCs w:val="22"/>
        </w:rPr>
      </w:pPr>
      <w:r w:rsidRPr="006B26D4">
        <w:rPr>
          <w:rFonts w:ascii="Garamond" w:hAnsi="Garamond" w:cstheme="majorBidi"/>
          <w:b/>
          <w:bCs/>
          <w:color w:val="000000" w:themeColor="text1"/>
          <w:sz w:val="22"/>
          <w:szCs w:val="22"/>
        </w:rPr>
        <w:t>2022-2023</w:t>
      </w:r>
      <w:r>
        <w:rPr>
          <w:rFonts w:ascii="Garamond" w:hAnsi="Garamond" w:cstheme="majorBidi"/>
          <w:color w:val="000000" w:themeColor="text1"/>
          <w:sz w:val="22"/>
          <w:szCs w:val="22"/>
        </w:rPr>
        <w:t xml:space="preserve"> : </w:t>
      </w:r>
      <w:r>
        <w:rPr>
          <w:rFonts w:ascii="Garamond" w:hAnsi="Garamond" w:cstheme="majorBidi"/>
          <w:bCs/>
          <w:sz w:val="22"/>
          <w:szCs w:val="22"/>
        </w:rPr>
        <w:t>3 mémoires d’</w:t>
      </w:r>
      <w:proofErr w:type="spellStart"/>
      <w:r>
        <w:rPr>
          <w:rFonts w:ascii="Garamond" w:hAnsi="Garamond" w:cstheme="majorBidi"/>
          <w:bCs/>
          <w:sz w:val="22"/>
          <w:szCs w:val="22"/>
        </w:rPr>
        <w:t>étudiant.</w:t>
      </w:r>
      <w:proofErr w:type="gramStart"/>
      <w:r>
        <w:rPr>
          <w:rFonts w:ascii="Garamond" w:hAnsi="Garamond" w:cstheme="majorBidi"/>
          <w:bCs/>
          <w:sz w:val="22"/>
          <w:szCs w:val="22"/>
        </w:rPr>
        <w:t>e.s</w:t>
      </w:r>
      <w:proofErr w:type="spellEnd"/>
      <w:proofErr w:type="gramEnd"/>
      <w:r w:rsidRPr="00392306">
        <w:rPr>
          <w:rFonts w:ascii="Garamond" w:hAnsi="Garamond" w:cstheme="majorBidi"/>
          <w:bCs/>
          <w:sz w:val="22"/>
          <w:szCs w:val="22"/>
        </w:rPr>
        <w:t xml:space="preserve"> de 1</w:t>
      </w:r>
      <w:r w:rsidRPr="00392306">
        <w:rPr>
          <w:rFonts w:ascii="Garamond" w:hAnsi="Garamond" w:cstheme="majorBidi"/>
          <w:bCs/>
          <w:sz w:val="22"/>
          <w:szCs w:val="22"/>
          <w:vertAlign w:val="superscript"/>
        </w:rPr>
        <w:t>er</w:t>
      </w:r>
      <w:r w:rsidRPr="00392306">
        <w:rPr>
          <w:rFonts w:ascii="Garamond" w:hAnsi="Garamond" w:cstheme="majorBidi"/>
          <w:bCs/>
          <w:sz w:val="22"/>
          <w:szCs w:val="22"/>
        </w:rPr>
        <w:t xml:space="preserve"> cycle de Sciences Po Bordeaux </w:t>
      </w:r>
    </w:p>
    <w:p w14:paraId="278C037A" w14:textId="1784CE9D" w:rsidR="00392306" w:rsidRDefault="00392306" w:rsidP="00B31E50">
      <w:pPr>
        <w:jc w:val="both"/>
        <w:rPr>
          <w:rFonts w:ascii="Garamond" w:hAnsi="Garamond" w:cstheme="majorBidi"/>
          <w:color w:val="000000" w:themeColor="text1"/>
          <w:sz w:val="22"/>
          <w:szCs w:val="22"/>
        </w:rPr>
      </w:pPr>
      <w:r w:rsidRPr="006B26D4">
        <w:rPr>
          <w:rFonts w:ascii="Garamond" w:hAnsi="Garamond" w:cstheme="majorBidi"/>
          <w:b/>
          <w:bCs/>
          <w:color w:val="000000" w:themeColor="text1"/>
          <w:sz w:val="22"/>
          <w:szCs w:val="22"/>
        </w:rPr>
        <w:t>2021-2022</w:t>
      </w:r>
      <w:r>
        <w:rPr>
          <w:rFonts w:ascii="Garamond" w:hAnsi="Garamond" w:cstheme="majorBidi"/>
          <w:color w:val="000000" w:themeColor="text1"/>
          <w:sz w:val="22"/>
          <w:szCs w:val="22"/>
        </w:rPr>
        <w:t xml:space="preserve"> : </w:t>
      </w:r>
      <w:r w:rsidR="006B26D4">
        <w:rPr>
          <w:rFonts w:ascii="Garamond" w:hAnsi="Garamond" w:cstheme="majorBidi"/>
          <w:color w:val="000000" w:themeColor="text1"/>
          <w:sz w:val="22"/>
          <w:szCs w:val="22"/>
        </w:rPr>
        <w:t xml:space="preserve">2 </w:t>
      </w:r>
      <w:r w:rsidR="006B26D4">
        <w:rPr>
          <w:rFonts w:ascii="Garamond" w:hAnsi="Garamond" w:cstheme="majorBidi"/>
          <w:bCs/>
          <w:sz w:val="22"/>
          <w:szCs w:val="22"/>
        </w:rPr>
        <w:t>mémoires d’</w:t>
      </w:r>
      <w:proofErr w:type="spellStart"/>
      <w:r w:rsidR="006B26D4">
        <w:rPr>
          <w:rFonts w:ascii="Garamond" w:hAnsi="Garamond" w:cstheme="majorBidi"/>
          <w:bCs/>
          <w:sz w:val="22"/>
          <w:szCs w:val="22"/>
        </w:rPr>
        <w:t>étudiant.</w:t>
      </w:r>
      <w:proofErr w:type="gramStart"/>
      <w:r w:rsidR="006B26D4">
        <w:rPr>
          <w:rFonts w:ascii="Garamond" w:hAnsi="Garamond" w:cstheme="majorBidi"/>
          <w:bCs/>
          <w:sz w:val="22"/>
          <w:szCs w:val="22"/>
        </w:rPr>
        <w:t>e.s</w:t>
      </w:r>
      <w:proofErr w:type="spellEnd"/>
      <w:proofErr w:type="gramEnd"/>
      <w:r w:rsidR="006B26D4" w:rsidRPr="00392306">
        <w:rPr>
          <w:rFonts w:ascii="Garamond" w:hAnsi="Garamond" w:cstheme="majorBidi"/>
          <w:bCs/>
          <w:sz w:val="22"/>
          <w:szCs w:val="22"/>
        </w:rPr>
        <w:t xml:space="preserve"> de 1</w:t>
      </w:r>
      <w:r w:rsidR="006B26D4" w:rsidRPr="00392306">
        <w:rPr>
          <w:rFonts w:ascii="Garamond" w:hAnsi="Garamond" w:cstheme="majorBidi"/>
          <w:bCs/>
          <w:sz w:val="22"/>
          <w:szCs w:val="22"/>
          <w:vertAlign w:val="superscript"/>
        </w:rPr>
        <w:t>er</w:t>
      </w:r>
      <w:r w:rsidR="006B26D4" w:rsidRPr="00392306">
        <w:rPr>
          <w:rFonts w:ascii="Garamond" w:hAnsi="Garamond" w:cstheme="majorBidi"/>
          <w:bCs/>
          <w:sz w:val="22"/>
          <w:szCs w:val="22"/>
        </w:rPr>
        <w:t xml:space="preserve"> cycle de Sciences Po Bordeaux</w:t>
      </w:r>
      <w:r w:rsidR="006B26D4">
        <w:rPr>
          <w:rFonts w:ascii="Garamond" w:hAnsi="Garamond" w:cstheme="majorBidi"/>
          <w:bCs/>
          <w:sz w:val="22"/>
          <w:szCs w:val="22"/>
        </w:rPr>
        <w:t> </w:t>
      </w:r>
    </w:p>
    <w:p w14:paraId="2B8A6272" w14:textId="0EBD136C" w:rsidR="00392306" w:rsidRPr="00392306" w:rsidRDefault="00392306" w:rsidP="00392306">
      <w:pPr>
        <w:jc w:val="both"/>
        <w:rPr>
          <w:rFonts w:ascii="Garamond" w:hAnsi="Garamond" w:cstheme="majorBidi"/>
          <w:bCs/>
          <w:sz w:val="22"/>
          <w:szCs w:val="22"/>
        </w:rPr>
      </w:pPr>
      <w:r w:rsidRPr="006B26D4">
        <w:rPr>
          <w:rFonts w:ascii="Garamond" w:hAnsi="Garamond" w:cstheme="majorBidi"/>
          <w:b/>
          <w:bCs/>
          <w:color w:val="000000" w:themeColor="text1"/>
          <w:sz w:val="22"/>
          <w:szCs w:val="22"/>
        </w:rPr>
        <w:t>2020-2021</w:t>
      </w:r>
      <w:r>
        <w:rPr>
          <w:rFonts w:ascii="Garamond" w:hAnsi="Garamond" w:cstheme="majorBidi"/>
          <w:color w:val="000000" w:themeColor="text1"/>
          <w:sz w:val="22"/>
          <w:szCs w:val="22"/>
        </w:rPr>
        <w:t xml:space="preserve"> : 2 </w:t>
      </w:r>
      <w:r>
        <w:rPr>
          <w:rFonts w:ascii="Garamond" w:hAnsi="Garamond" w:cstheme="majorBidi"/>
          <w:bCs/>
          <w:sz w:val="22"/>
          <w:szCs w:val="22"/>
        </w:rPr>
        <w:t>mémoires d’</w:t>
      </w:r>
      <w:proofErr w:type="spellStart"/>
      <w:r>
        <w:rPr>
          <w:rFonts w:ascii="Garamond" w:hAnsi="Garamond" w:cstheme="majorBidi"/>
          <w:bCs/>
          <w:sz w:val="22"/>
          <w:szCs w:val="22"/>
        </w:rPr>
        <w:t>étudiant.</w:t>
      </w:r>
      <w:proofErr w:type="gramStart"/>
      <w:r>
        <w:rPr>
          <w:rFonts w:ascii="Garamond" w:hAnsi="Garamond" w:cstheme="majorBidi"/>
          <w:bCs/>
          <w:sz w:val="22"/>
          <w:szCs w:val="22"/>
        </w:rPr>
        <w:t>e.s</w:t>
      </w:r>
      <w:proofErr w:type="spellEnd"/>
      <w:proofErr w:type="gramEnd"/>
      <w:r w:rsidRPr="00392306">
        <w:rPr>
          <w:rFonts w:ascii="Garamond" w:hAnsi="Garamond" w:cstheme="majorBidi"/>
          <w:bCs/>
          <w:sz w:val="22"/>
          <w:szCs w:val="22"/>
        </w:rPr>
        <w:t xml:space="preserve"> de 1</w:t>
      </w:r>
      <w:r w:rsidRPr="00392306">
        <w:rPr>
          <w:rFonts w:ascii="Garamond" w:hAnsi="Garamond" w:cstheme="majorBidi"/>
          <w:bCs/>
          <w:sz w:val="22"/>
          <w:szCs w:val="22"/>
          <w:vertAlign w:val="superscript"/>
        </w:rPr>
        <w:t>er</w:t>
      </w:r>
      <w:r w:rsidRPr="00392306">
        <w:rPr>
          <w:rFonts w:ascii="Garamond" w:hAnsi="Garamond" w:cstheme="majorBidi"/>
          <w:bCs/>
          <w:sz w:val="22"/>
          <w:szCs w:val="22"/>
        </w:rPr>
        <w:t xml:space="preserve"> cycle de Sciences Po Bordeaux</w:t>
      </w:r>
      <w:r>
        <w:rPr>
          <w:rFonts w:ascii="Garamond" w:hAnsi="Garamond" w:cstheme="majorBidi"/>
          <w:bCs/>
          <w:sz w:val="22"/>
          <w:szCs w:val="22"/>
        </w:rPr>
        <w:t> ; 1 mémoire d’étudiante de 2</w:t>
      </w:r>
      <w:r w:rsidRPr="00392306">
        <w:rPr>
          <w:rFonts w:ascii="Garamond" w:hAnsi="Garamond" w:cstheme="majorBidi"/>
          <w:bCs/>
          <w:sz w:val="22"/>
          <w:szCs w:val="22"/>
          <w:vertAlign w:val="superscript"/>
        </w:rPr>
        <w:t>nd</w:t>
      </w:r>
      <w:r>
        <w:rPr>
          <w:rFonts w:ascii="Garamond" w:hAnsi="Garamond" w:cstheme="majorBidi"/>
          <w:bCs/>
          <w:sz w:val="22"/>
          <w:szCs w:val="22"/>
        </w:rPr>
        <w:t xml:space="preserve"> cycle, Master MIM, Université Paul Valéry Montpellier 3.</w:t>
      </w:r>
    </w:p>
    <w:p w14:paraId="4CDCCC4E" w14:textId="77777777" w:rsidR="00B31E50" w:rsidRPr="00B31E50" w:rsidRDefault="00B31E50" w:rsidP="00B31E50">
      <w:pPr>
        <w:jc w:val="both"/>
        <w:rPr>
          <w:rFonts w:ascii="Garamond" w:hAnsi="Garamond" w:cstheme="majorBidi"/>
        </w:rPr>
      </w:pPr>
    </w:p>
    <w:p w14:paraId="4D96B41C" w14:textId="77777777" w:rsidR="00046659" w:rsidRPr="00046659" w:rsidRDefault="00046659" w:rsidP="00046659">
      <w:pPr>
        <w:jc w:val="both"/>
        <w:rPr>
          <w:rFonts w:ascii="Garamond" w:hAnsi="Garamond" w:cstheme="majorBidi"/>
        </w:rPr>
      </w:pPr>
      <w:r w:rsidRPr="00046659">
        <w:rPr>
          <w:rFonts w:ascii="Garamond" w:hAnsi="Garamond" w:cstheme="majorBidi"/>
          <w:b/>
          <w:u w:val="single"/>
        </w:rPr>
        <w:t>Comités de sélection</w:t>
      </w:r>
    </w:p>
    <w:p w14:paraId="298885F7" w14:textId="77777777" w:rsidR="00046659" w:rsidRPr="00046659" w:rsidRDefault="00046659" w:rsidP="00046659">
      <w:pPr>
        <w:jc w:val="both"/>
        <w:rPr>
          <w:rFonts w:ascii="Garamond" w:hAnsi="Garamond" w:cstheme="majorBidi"/>
        </w:rPr>
      </w:pPr>
    </w:p>
    <w:p w14:paraId="4BB92D93" w14:textId="0AFA8F53" w:rsidR="001235D1" w:rsidRDefault="001235D1" w:rsidP="00B31E50">
      <w:pPr>
        <w:pStyle w:val="Paragraphedeliste"/>
        <w:numPr>
          <w:ilvl w:val="0"/>
          <w:numId w:val="4"/>
        </w:numPr>
        <w:jc w:val="both"/>
        <w:rPr>
          <w:rFonts w:ascii="Garamond" w:hAnsi="Garamond" w:cstheme="majorBidi"/>
          <w:color w:val="000000" w:themeColor="text1"/>
        </w:rPr>
      </w:pPr>
      <w:r>
        <w:rPr>
          <w:rFonts w:ascii="Garamond" w:hAnsi="Garamond" w:cstheme="majorBidi"/>
          <w:color w:val="000000" w:themeColor="text1"/>
        </w:rPr>
        <w:t>Membre d’un comité de sélection de MCF (section 02), Sciences Po Bordeaux (2026)</w:t>
      </w:r>
    </w:p>
    <w:p w14:paraId="10EED2B0" w14:textId="43A27D99" w:rsidR="00466E12" w:rsidRDefault="00466E12" w:rsidP="00B31E50">
      <w:pPr>
        <w:pStyle w:val="Paragraphedeliste"/>
        <w:numPr>
          <w:ilvl w:val="0"/>
          <w:numId w:val="4"/>
        </w:numPr>
        <w:jc w:val="both"/>
        <w:rPr>
          <w:rFonts w:ascii="Garamond" w:hAnsi="Garamond" w:cstheme="majorBidi"/>
          <w:color w:val="000000" w:themeColor="text1"/>
        </w:rPr>
      </w:pPr>
      <w:r>
        <w:rPr>
          <w:rFonts w:ascii="Garamond" w:hAnsi="Garamond" w:cstheme="majorBidi"/>
          <w:color w:val="000000" w:themeColor="text1"/>
        </w:rPr>
        <w:t>Présidente d’un comité de sélection de MCF (section 02), Sciences Po Bordeaux (2025)</w:t>
      </w:r>
    </w:p>
    <w:p w14:paraId="75882EDE" w14:textId="6912CA7B" w:rsidR="00B31E50" w:rsidRPr="001C0162" w:rsidRDefault="00B31E50" w:rsidP="00B31E50">
      <w:pPr>
        <w:pStyle w:val="Paragraphedeliste"/>
        <w:numPr>
          <w:ilvl w:val="0"/>
          <w:numId w:val="4"/>
        </w:numPr>
        <w:jc w:val="both"/>
        <w:rPr>
          <w:rFonts w:ascii="Garamond" w:hAnsi="Garamond" w:cstheme="majorBidi"/>
          <w:color w:val="000000" w:themeColor="text1"/>
        </w:rPr>
      </w:pPr>
      <w:r w:rsidRPr="001C0162">
        <w:rPr>
          <w:rFonts w:ascii="Garamond" w:hAnsi="Garamond" w:cstheme="majorBidi"/>
          <w:color w:val="000000" w:themeColor="text1"/>
        </w:rPr>
        <w:t>Membre d’un comité de sélection de MCF (section 02), Université de Poitiers (2024)</w:t>
      </w:r>
    </w:p>
    <w:p w14:paraId="047AE833" w14:textId="77777777" w:rsidR="00B31E50" w:rsidRPr="001C0162" w:rsidRDefault="00B31E50" w:rsidP="00B31E50">
      <w:pPr>
        <w:pStyle w:val="Paragraphedeliste"/>
        <w:numPr>
          <w:ilvl w:val="0"/>
          <w:numId w:val="4"/>
        </w:numPr>
        <w:jc w:val="both"/>
        <w:rPr>
          <w:rFonts w:ascii="Garamond" w:hAnsi="Garamond" w:cstheme="majorBidi"/>
          <w:color w:val="000000" w:themeColor="text1"/>
        </w:rPr>
      </w:pPr>
      <w:r w:rsidRPr="001C0162">
        <w:rPr>
          <w:rFonts w:ascii="Garamond" w:hAnsi="Garamond" w:cstheme="majorBidi"/>
          <w:color w:val="000000" w:themeColor="text1"/>
        </w:rPr>
        <w:t>Membre de comités de sélection de CDD LRU Université de Bordeaux (2019, 2022</w:t>
      </w:r>
      <w:r>
        <w:rPr>
          <w:rFonts w:ascii="Garamond" w:hAnsi="Garamond" w:cstheme="majorBidi"/>
          <w:color w:val="000000" w:themeColor="text1"/>
        </w:rPr>
        <w:t>, 2024</w:t>
      </w:r>
      <w:r w:rsidRPr="001C0162">
        <w:rPr>
          <w:rFonts w:ascii="Garamond" w:hAnsi="Garamond" w:cstheme="majorBidi"/>
          <w:color w:val="000000" w:themeColor="text1"/>
        </w:rPr>
        <w:t>)</w:t>
      </w:r>
    </w:p>
    <w:p w14:paraId="7A2A8F11" w14:textId="77777777" w:rsidR="00B31E50" w:rsidRPr="001C0162" w:rsidRDefault="00B31E50" w:rsidP="00B31E50">
      <w:pPr>
        <w:pStyle w:val="Paragraphedeliste"/>
        <w:numPr>
          <w:ilvl w:val="0"/>
          <w:numId w:val="4"/>
        </w:numPr>
        <w:jc w:val="both"/>
        <w:rPr>
          <w:rFonts w:ascii="Garamond" w:hAnsi="Garamond" w:cstheme="majorBidi"/>
          <w:color w:val="000000" w:themeColor="text1"/>
        </w:rPr>
      </w:pPr>
      <w:r w:rsidRPr="001C0162">
        <w:rPr>
          <w:rFonts w:ascii="Garamond" w:hAnsi="Garamond" w:cstheme="majorBidi"/>
          <w:color w:val="000000" w:themeColor="text1"/>
        </w:rPr>
        <w:t>Membre de comités de sélection de CDD LRU Université Bretagne Sud (2022)</w:t>
      </w:r>
    </w:p>
    <w:p w14:paraId="4DBF7543" w14:textId="77777777" w:rsidR="00B31E50" w:rsidRPr="001C0162" w:rsidRDefault="00B31E50" w:rsidP="00B31E50">
      <w:pPr>
        <w:pStyle w:val="Paragraphedeliste"/>
        <w:numPr>
          <w:ilvl w:val="0"/>
          <w:numId w:val="4"/>
        </w:numPr>
        <w:jc w:val="both"/>
        <w:rPr>
          <w:rFonts w:ascii="Garamond" w:hAnsi="Garamond" w:cstheme="majorBidi"/>
          <w:color w:val="000000" w:themeColor="text1"/>
        </w:rPr>
      </w:pPr>
      <w:r w:rsidRPr="001C0162">
        <w:rPr>
          <w:rFonts w:ascii="Garamond" w:hAnsi="Garamond" w:cstheme="majorBidi"/>
          <w:color w:val="000000" w:themeColor="text1"/>
        </w:rPr>
        <w:t>Membre de comités de sélection d’ATER (section 02), Sciences Po Bordeaux (2021-</w:t>
      </w:r>
      <w:r>
        <w:rPr>
          <w:rFonts w:ascii="Garamond" w:hAnsi="Garamond" w:cstheme="majorBidi"/>
          <w:color w:val="000000" w:themeColor="text1"/>
        </w:rPr>
        <w:t>…</w:t>
      </w:r>
      <w:r w:rsidRPr="001C0162">
        <w:rPr>
          <w:rFonts w:ascii="Garamond" w:hAnsi="Garamond" w:cstheme="majorBidi"/>
          <w:color w:val="000000" w:themeColor="text1"/>
        </w:rPr>
        <w:t>)</w:t>
      </w:r>
    </w:p>
    <w:p w14:paraId="45026F5E" w14:textId="77777777" w:rsidR="00B31E50" w:rsidRPr="00AF1470" w:rsidRDefault="00B31E50" w:rsidP="00B31E50">
      <w:pPr>
        <w:tabs>
          <w:tab w:val="left" w:pos="1800"/>
        </w:tabs>
        <w:ind w:left="181" w:hanging="181"/>
        <w:jc w:val="both"/>
        <w:rPr>
          <w:rFonts w:ascii="Garamond" w:hAnsi="Garamond" w:cstheme="majorBidi"/>
          <w:b/>
          <w:u w:val="single"/>
        </w:rPr>
      </w:pPr>
      <w:r>
        <w:rPr>
          <w:rFonts w:ascii="Garamond" w:hAnsi="Garamond" w:cstheme="majorBidi"/>
          <w:b/>
          <w:u w:val="single"/>
        </w:rPr>
        <w:t>Comités de suivi de thèse</w:t>
      </w:r>
    </w:p>
    <w:p w14:paraId="77B7E7D3" w14:textId="6309490C" w:rsidR="001235D1" w:rsidRDefault="001235D1" w:rsidP="00B31E50">
      <w:pPr>
        <w:pStyle w:val="Paragraphedeliste"/>
        <w:numPr>
          <w:ilvl w:val="0"/>
          <w:numId w:val="4"/>
        </w:numPr>
        <w:jc w:val="both"/>
        <w:rPr>
          <w:rFonts w:ascii="Garamond" w:hAnsi="Garamond" w:cstheme="majorBidi"/>
          <w:color w:val="000000" w:themeColor="text1"/>
        </w:rPr>
      </w:pPr>
      <w:r>
        <w:rPr>
          <w:rFonts w:ascii="Garamond" w:hAnsi="Garamond" w:cstheme="majorBidi"/>
          <w:color w:val="000000" w:themeColor="text1"/>
        </w:rPr>
        <w:t>Comités de suivi de thèse de 2 doctorants de l’Université de Bordeaux en 2025</w:t>
      </w:r>
    </w:p>
    <w:p w14:paraId="097755CC" w14:textId="495908EA" w:rsidR="00B31E50" w:rsidRPr="00AF1470" w:rsidRDefault="00B31E50" w:rsidP="00B31E50">
      <w:pPr>
        <w:pStyle w:val="Paragraphedeliste"/>
        <w:numPr>
          <w:ilvl w:val="0"/>
          <w:numId w:val="4"/>
        </w:numPr>
        <w:jc w:val="both"/>
        <w:rPr>
          <w:rFonts w:ascii="Garamond" w:hAnsi="Garamond" w:cstheme="majorBidi"/>
          <w:color w:val="000000" w:themeColor="text1"/>
        </w:rPr>
      </w:pPr>
      <w:r>
        <w:rPr>
          <w:rFonts w:ascii="Garamond" w:hAnsi="Garamond" w:cstheme="majorBidi"/>
          <w:color w:val="000000" w:themeColor="text1"/>
        </w:rPr>
        <w:t>Comités de suivi de thèse de 5 doctorants de l’Université de Bordeaux en 2024</w:t>
      </w:r>
    </w:p>
    <w:p w14:paraId="4223351F" w14:textId="77777777" w:rsidR="00B31E50" w:rsidRPr="006826CA" w:rsidRDefault="00B31E50" w:rsidP="00B31E50">
      <w:pPr>
        <w:pStyle w:val="Paragraphedeliste"/>
        <w:numPr>
          <w:ilvl w:val="0"/>
          <w:numId w:val="4"/>
        </w:numPr>
        <w:jc w:val="both"/>
        <w:rPr>
          <w:rFonts w:ascii="Garamond" w:hAnsi="Garamond" w:cstheme="majorBidi"/>
          <w:color w:val="000000" w:themeColor="text1"/>
        </w:rPr>
      </w:pPr>
      <w:r w:rsidRPr="006826CA">
        <w:rPr>
          <w:rFonts w:ascii="Garamond" w:hAnsi="Garamond"/>
        </w:rPr>
        <w:t>Comités de suivi de thèse de 4 doctorants de l’Université de Bordeaux en 2023</w:t>
      </w:r>
    </w:p>
    <w:p w14:paraId="5BB9C113" w14:textId="77777777" w:rsidR="00B31E50" w:rsidRPr="006826CA" w:rsidRDefault="00B31E50" w:rsidP="00B31E50">
      <w:pPr>
        <w:pStyle w:val="Paragraphedeliste"/>
        <w:numPr>
          <w:ilvl w:val="0"/>
          <w:numId w:val="4"/>
        </w:numPr>
        <w:jc w:val="both"/>
        <w:rPr>
          <w:rFonts w:ascii="Garamond" w:hAnsi="Garamond" w:cstheme="majorBidi"/>
          <w:color w:val="000000" w:themeColor="text1"/>
        </w:rPr>
      </w:pPr>
      <w:r w:rsidRPr="006826CA">
        <w:rPr>
          <w:rFonts w:ascii="Garamond" w:hAnsi="Garamond"/>
        </w:rPr>
        <w:t>Comités de suivi de thèse de 3 doctorants de l’Université de Bordeaux en 2022</w:t>
      </w:r>
    </w:p>
    <w:p w14:paraId="0030D571" w14:textId="77777777" w:rsidR="00B31E50" w:rsidRPr="006826CA" w:rsidRDefault="00B31E50" w:rsidP="00B31E50">
      <w:pPr>
        <w:pStyle w:val="Paragraphedeliste"/>
        <w:numPr>
          <w:ilvl w:val="0"/>
          <w:numId w:val="4"/>
        </w:numPr>
        <w:jc w:val="both"/>
        <w:rPr>
          <w:rFonts w:ascii="Garamond" w:hAnsi="Garamond" w:cstheme="majorBidi"/>
          <w:color w:val="000000" w:themeColor="text1"/>
        </w:rPr>
      </w:pPr>
      <w:r w:rsidRPr="006826CA">
        <w:rPr>
          <w:rFonts w:ascii="Garamond" w:hAnsi="Garamond"/>
        </w:rPr>
        <w:t>Comités de suivi de thèse de 2 doctorants de l’Université de Bordeaux en 2021</w:t>
      </w:r>
    </w:p>
    <w:p w14:paraId="6C78F3DD" w14:textId="77777777" w:rsidR="00046659" w:rsidRDefault="00046659" w:rsidP="00A23FE9">
      <w:pPr>
        <w:tabs>
          <w:tab w:val="left" w:pos="1800"/>
        </w:tabs>
        <w:ind w:hanging="181"/>
        <w:jc w:val="both"/>
        <w:rPr>
          <w:rFonts w:ascii="Garamond" w:hAnsi="Garamond"/>
        </w:rPr>
      </w:pPr>
    </w:p>
    <w:p w14:paraId="77305EBE" w14:textId="77777777" w:rsidR="008D3262" w:rsidRPr="008D3262" w:rsidRDefault="008D3262" w:rsidP="00A23FE9">
      <w:pPr>
        <w:tabs>
          <w:tab w:val="left" w:pos="1800"/>
        </w:tabs>
        <w:ind w:hanging="181"/>
        <w:jc w:val="both"/>
        <w:rPr>
          <w:rFonts w:ascii="Garamond" w:hAnsi="Garamond"/>
          <w:b/>
          <w:u w:val="single"/>
        </w:rPr>
      </w:pPr>
      <w:r w:rsidRPr="008D3262">
        <w:rPr>
          <w:rFonts w:ascii="Garamond" w:hAnsi="Garamond"/>
          <w:b/>
          <w:u w:val="single"/>
        </w:rPr>
        <w:t>Mission d’expertises et d’évaluation</w:t>
      </w:r>
    </w:p>
    <w:p w14:paraId="15AF9809" w14:textId="4CE83232" w:rsidR="008D3262" w:rsidRPr="006B26D4" w:rsidRDefault="006B26D4" w:rsidP="00A23FE9">
      <w:pPr>
        <w:tabs>
          <w:tab w:val="left" w:pos="1800"/>
        </w:tabs>
        <w:ind w:hanging="181"/>
        <w:jc w:val="both"/>
        <w:rPr>
          <w:rFonts w:ascii="Garamond" w:hAnsi="Garamond"/>
          <w:color w:val="000000" w:themeColor="text1"/>
        </w:rPr>
      </w:pPr>
      <w:r w:rsidRPr="006B26D4">
        <w:rPr>
          <w:rFonts w:ascii="Garamond" w:hAnsi="Garamond"/>
          <w:b/>
          <w:bCs/>
          <w:color w:val="000000" w:themeColor="text1"/>
        </w:rPr>
        <w:t>2024</w:t>
      </w:r>
      <w:r>
        <w:rPr>
          <w:rFonts w:ascii="Garamond" w:hAnsi="Garamond"/>
          <w:color w:val="000000" w:themeColor="text1"/>
        </w:rPr>
        <w:t xml:space="preserve"> : </w:t>
      </w:r>
      <w:r w:rsidRPr="006B26D4">
        <w:rPr>
          <w:rFonts w:ascii="Garamond" w:hAnsi="Garamond"/>
          <w:color w:val="000000" w:themeColor="text1"/>
        </w:rPr>
        <w:t>Membre d’un comité d’experts HCERES</w:t>
      </w:r>
    </w:p>
    <w:p w14:paraId="0C68523C" w14:textId="77777777" w:rsidR="008D3262" w:rsidRDefault="008D3262" w:rsidP="00A23FE9">
      <w:pPr>
        <w:tabs>
          <w:tab w:val="left" w:pos="1800"/>
        </w:tabs>
        <w:ind w:hanging="181"/>
        <w:jc w:val="both"/>
        <w:rPr>
          <w:rFonts w:ascii="Garamond" w:hAnsi="Garamond"/>
        </w:rPr>
      </w:pPr>
    </w:p>
    <w:p w14:paraId="19278DC8" w14:textId="77777777" w:rsidR="00564BC2" w:rsidRPr="00564BC2" w:rsidRDefault="00564BC2" w:rsidP="00A23FE9">
      <w:pPr>
        <w:tabs>
          <w:tab w:val="left" w:pos="1800"/>
        </w:tabs>
        <w:ind w:hanging="181"/>
        <w:jc w:val="both"/>
        <w:rPr>
          <w:rFonts w:ascii="Garamond" w:hAnsi="Garamond"/>
        </w:rPr>
      </w:pPr>
    </w:p>
    <w:p w14:paraId="1D76FE29" w14:textId="77777777" w:rsidR="00046659" w:rsidRPr="00564BC2" w:rsidRDefault="00046659" w:rsidP="00A23FE9">
      <w:pPr>
        <w:tabs>
          <w:tab w:val="left" w:pos="1800"/>
        </w:tabs>
        <w:ind w:hanging="181"/>
        <w:jc w:val="both"/>
        <w:rPr>
          <w:rFonts w:ascii="Garamond" w:hAnsi="Garamond"/>
        </w:rPr>
      </w:pPr>
    </w:p>
    <w:p w14:paraId="79012FD3" w14:textId="77777777" w:rsidR="00A23FE9" w:rsidRPr="006E573F" w:rsidRDefault="00A23FE9" w:rsidP="00A23FE9">
      <w:pPr>
        <w:shd w:val="clear" w:color="auto" w:fill="E7E6E6" w:themeFill="background2"/>
        <w:jc w:val="center"/>
        <w:rPr>
          <w:rFonts w:ascii="Garamond" w:hAnsi="Garamond" w:cstheme="majorBidi"/>
          <w:b/>
          <w:bCs/>
          <w:smallCaps/>
        </w:rPr>
      </w:pPr>
      <w:r w:rsidRPr="006E573F">
        <w:rPr>
          <w:rFonts w:ascii="Garamond" w:hAnsi="Garamond" w:cstheme="majorBidi"/>
          <w:b/>
          <w:bCs/>
          <w:smallCaps/>
        </w:rPr>
        <w:t>Diplômes et titres universitaires</w:t>
      </w:r>
    </w:p>
    <w:p w14:paraId="3D94B60D" w14:textId="77777777" w:rsidR="00A23FE9" w:rsidRPr="00677D16" w:rsidRDefault="00A23FE9" w:rsidP="00A23FE9">
      <w:pPr>
        <w:tabs>
          <w:tab w:val="left" w:pos="1800"/>
        </w:tabs>
        <w:ind w:hanging="181"/>
        <w:jc w:val="both"/>
        <w:rPr>
          <w:rFonts w:ascii="Garamond" w:hAnsi="Garamond"/>
          <w:bCs/>
          <w:sz w:val="22"/>
          <w:szCs w:val="22"/>
        </w:rPr>
      </w:pPr>
      <w:r w:rsidRPr="006E573F">
        <w:rPr>
          <w:rFonts w:ascii="Garamond" w:hAnsi="Garamond"/>
          <w:b/>
        </w:rPr>
        <w:t>2017 :</w:t>
      </w:r>
      <w:r w:rsidRPr="006E573F">
        <w:rPr>
          <w:rFonts w:ascii="Garamond" w:hAnsi="Garamond"/>
        </w:rPr>
        <w:t xml:space="preserve"> </w:t>
      </w:r>
      <w:r w:rsidRPr="00677D16">
        <w:rPr>
          <w:rFonts w:ascii="Garamond" w:hAnsi="Garamond"/>
          <w:b/>
          <w:bCs/>
          <w:sz w:val="22"/>
          <w:szCs w:val="22"/>
        </w:rPr>
        <w:t xml:space="preserve">Qualification aux fonctions de maître de conférences en droit public, </w:t>
      </w:r>
      <w:r w:rsidRPr="00677D16">
        <w:rPr>
          <w:rFonts w:ascii="Garamond" w:hAnsi="Garamond"/>
          <w:bCs/>
          <w:sz w:val="22"/>
          <w:szCs w:val="22"/>
        </w:rPr>
        <w:t>par le Conseil National des Universités (section 02).</w:t>
      </w:r>
    </w:p>
    <w:p w14:paraId="0D18E911" w14:textId="77777777" w:rsidR="00A23FE9" w:rsidRPr="00677D16" w:rsidRDefault="00A23FE9" w:rsidP="00A23FE9">
      <w:pPr>
        <w:tabs>
          <w:tab w:val="left" w:pos="1800"/>
        </w:tabs>
        <w:ind w:hanging="181"/>
        <w:jc w:val="both"/>
        <w:rPr>
          <w:rFonts w:ascii="Garamond" w:hAnsi="Garamond"/>
          <w:bCs/>
          <w:sz w:val="22"/>
          <w:szCs w:val="22"/>
        </w:rPr>
      </w:pPr>
      <w:r w:rsidRPr="00677D16">
        <w:rPr>
          <w:rFonts w:ascii="Garamond" w:hAnsi="Garamond"/>
          <w:b/>
          <w:bCs/>
          <w:sz w:val="22"/>
          <w:szCs w:val="22"/>
        </w:rPr>
        <w:t>2016 : Doctorat en droit</w:t>
      </w:r>
      <w:r w:rsidRPr="00677D16">
        <w:rPr>
          <w:rFonts w:ascii="Garamond" w:hAnsi="Garamond"/>
          <w:bCs/>
          <w:sz w:val="22"/>
          <w:szCs w:val="22"/>
        </w:rPr>
        <w:t xml:space="preserve">, autorisation de publication en l’état. </w:t>
      </w:r>
    </w:p>
    <w:p w14:paraId="0FB1EA93" w14:textId="77777777" w:rsidR="00A23FE9" w:rsidRPr="00677D16" w:rsidRDefault="00A23FE9" w:rsidP="00A23FE9">
      <w:pPr>
        <w:pStyle w:val="Paragraphedeliste"/>
        <w:numPr>
          <w:ilvl w:val="0"/>
          <w:numId w:val="1"/>
        </w:numPr>
        <w:tabs>
          <w:tab w:val="left" w:pos="1800"/>
        </w:tabs>
        <w:spacing w:after="0"/>
        <w:jc w:val="both"/>
        <w:rPr>
          <w:rFonts w:ascii="Garamond" w:eastAsia="Times New Roman" w:hAnsi="Garamond" w:cs="Times New Roman"/>
          <w:lang w:eastAsia="fr-FR" w:bidi="ar-SA"/>
        </w:rPr>
      </w:pPr>
      <w:r w:rsidRPr="00677D16">
        <w:rPr>
          <w:rFonts w:ascii="Garamond" w:eastAsia="Times New Roman" w:hAnsi="Garamond" w:cs="Times New Roman"/>
          <w:u w:val="single"/>
          <w:lang w:eastAsia="fr-FR" w:bidi="ar-SA"/>
        </w:rPr>
        <w:t>Titre de la thèse</w:t>
      </w:r>
      <w:r w:rsidRPr="00677D16">
        <w:rPr>
          <w:rFonts w:ascii="Garamond" w:eastAsia="Times New Roman" w:hAnsi="Garamond" w:cs="Times New Roman"/>
          <w:lang w:eastAsia="fr-FR" w:bidi="ar-SA"/>
        </w:rPr>
        <w:t xml:space="preserve"> : </w:t>
      </w:r>
      <w:r w:rsidRPr="00677D16">
        <w:rPr>
          <w:rFonts w:ascii="Garamond" w:eastAsia="Times New Roman" w:hAnsi="Garamond" w:cs="Times New Roman"/>
          <w:i/>
          <w:iCs/>
          <w:lang w:eastAsia="fr-FR" w:bidi="ar-SA"/>
        </w:rPr>
        <w:t>Le rapport du droit administratif national aux droits administratifs étrangers. Les cas de la France et de l’Espagne</w:t>
      </w:r>
      <w:r w:rsidRPr="00677D16">
        <w:rPr>
          <w:rFonts w:ascii="Garamond" w:eastAsia="Times New Roman" w:hAnsi="Garamond" w:cs="Times New Roman"/>
          <w:iCs/>
          <w:lang w:eastAsia="fr-FR" w:bidi="ar-SA"/>
        </w:rPr>
        <w:t>.</w:t>
      </w:r>
    </w:p>
    <w:p w14:paraId="3780C220" w14:textId="77777777" w:rsidR="00A23FE9" w:rsidRPr="00677D16" w:rsidRDefault="00A23FE9" w:rsidP="00A23FE9">
      <w:pPr>
        <w:pStyle w:val="Paragraphedeliste"/>
        <w:numPr>
          <w:ilvl w:val="0"/>
          <w:numId w:val="1"/>
        </w:numPr>
        <w:tabs>
          <w:tab w:val="left" w:pos="1800"/>
        </w:tabs>
        <w:spacing w:after="0"/>
        <w:jc w:val="both"/>
        <w:rPr>
          <w:rFonts w:ascii="Garamond" w:eastAsia="Times New Roman" w:hAnsi="Garamond" w:cs="Times New Roman"/>
          <w:lang w:eastAsia="fr-FR" w:bidi="ar-SA"/>
        </w:rPr>
      </w:pPr>
      <w:r w:rsidRPr="00677D16">
        <w:rPr>
          <w:rFonts w:ascii="Garamond" w:eastAsia="Times New Roman" w:hAnsi="Garamond" w:cs="Times New Roman"/>
          <w:u w:val="single"/>
          <w:lang w:eastAsia="fr-FR" w:bidi="ar-SA"/>
        </w:rPr>
        <w:t>Date et lieu de soutenance</w:t>
      </w:r>
      <w:r w:rsidRPr="00677D16">
        <w:rPr>
          <w:rFonts w:ascii="Garamond" w:eastAsia="Times New Roman" w:hAnsi="Garamond" w:cs="Times New Roman"/>
          <w:lang w:eastAsia="fr-FR" w:bidi="ar-SA"/>
        </w:rPr>
        <w:t xml:space="preserve"> : 25 novembre 2016, Université de Bordeaux. </w:t>
      </w:r>
    </w:p>
    <w:p w14:paraId="61A40C5B" w14:textId="77777777" w:rsidR="00A23FE9" w:rsidRPr="00677D16" w:rsidRDefault="00A23FE9" w:rsidP="00A23FE9">
      <w:pPr>
        <w:pStyle w:val="Paragraphedeliste"/>
        <w:numPr>
          <w:ilvl w:val="0"/>
          <w:numId w:val="1"/>
        </w:numPr>
        <w:tabs>
          <w:tab w:val="left" w:pos="1800"/>
        </w:tabs>
        <w:spacing w:after="0"/>
        <w:jc w:val="both"/>
        <w:rPr>
          <w:rFonts w:ascii="Garamond" w:eastAsia="Times New Roman" w:hAnsi="Garamond" w:cs="Times New Roman"/>
          <w:u w:val="single"/>
          <w:lang w:eastAsia="fr-FR" w:bidi="ar-SA"/>
        </w:rPr>
      </w:pPr>
      <w:r w:rsidRPr="00677D16">
        <w:rPr>
          <w:rFonts w:ascii="Garamond" w:eastAsia="Times New Roman" w:hAnsi="Garamond" w:cs="Times New Roman"/>
          <w:u w:val="single"/>
          <w:lang w:eastAsia="fr-FR" w:bidi="ar-SA"/>
        </w:rPr>
        <w:t>Directeur de thèse</w:t>
      </w:r>
      <w:r w:rsidRPr="00677D16">
        <w:rPr>
          <w:rFonts w:ascii="Garamond" w:eastAsia="Times New Roman" w:hAnsi="Garamond" w:cs="Times New Roman"/>
          <w:lang w:eastAsia="fr-FR" w:bidi="ar-SA"/>
        </w:rPr>
        <w:t xml:space="preserve"> : M. Fabrice MELLERAY, Professeur à l’Université Paris I Panthéon-Sorbonne. </w:t>
      </w:r>
    </w:p>
    <w:p w14:paraId="6D7AEAE1" w14:textId="77777777" w:rsidR="00A23FE9" w:rsidRPr="00677D16" w:rsidRDefault="00A23FE9" w:rsidP="00A23FE9">
      <w:pPr>
        <w:pStyle w:val="Paragraphedeliste"/>
        <w:numPr>
          <w:ilvl w:val="0"/>
          <w:numId w:val="1"/>
        </w:numPr>
        <w:spacing w:after="0"/>
        <w:jc w:val="both"/>
        <w:rPr>
          <w:rFonts w:ascii="Garamond" w:eastAsia="Times New Roman" w:hAnsi="Garamond" w:cstheme="majorBidi"/>
          <w:b/>
          <w:bCs/>
          <w:lang w:eastAsia="fr-FR" w:bidi="ar-SA"/>
        </w:rPr>
      </w:pPr>
      <w:r w:rsidRPr="00677D16">
        <w:rPr>
          <w:rFonts w:ascii="Garamond" w:eastAsia="Times New Roman" w:hAnsi="Garamond" w:cstheme="majorBidi"/>
          <w:u w:val="single"/>
          <w:lang w:eastAsia="fr-FR" w:bidi="ar-SA"/>
        </w:rPr>
        <w:t>Composition du jury </w:t>
      </w:r>
      <w:r w:rsidRPr="00677D16">
        <w:rPr>
          <w:rFonts w:ascii="Garamond" w:eastAsia="Times New Roman" w:hAnsi="Garamond" w:cstheme="majorBidi"/>
          <w:lang w:eastAsia="fr-FR" w:bidi="ar-SA"/>
        </w:rPr>
        <w:t xml:space="preserve">: M. Pierre BON, Professeur émérite à l’Université de Pau et des Pays de l’Adour (président du jury), M. Simon GILBERT, Professeur à l’Université Paris XII, Paris-Est Créteil (rapporteur), M. Nader HAKIM, Professeur à l’Université de Bordeaux, Mme Elisenda MALARET GARCIA, </w:t>
      </w:r>
      <w:proofErr w:type="spellStart"/>
      <w:r w:rsidRPr="00677D16">
        <w:rPr>
          <w:rFonts w:ascii="Garamond" w:eastAsia="Times New Roman" w:hAnsi="Garamond" w:cstheme="majorBidi"/>
          <w:lang w:eastAsia="fr-FR" w:bidi="ar-SA"/>
        </w:rPr>
        <w:t>Catedrática</w:t>
      </w:r>
      <w:proofErr w:type="spellEnd"/>
      <w:r w:rsidRPr="00677D16">
        <w:rPr>
          <w:rFonts w:ascii="Garamond" w:eastAsia="Times New Roman" w:hAnsi="Garamond" w:cstheme="majorBidi"/>
          <w:lang w:eastAsia="fr-FR" w:bidi="ar-SA"/>
        </w:rPr>
        <w:t xml:space="preserve"> à l’Université de Barcelone (rapporteur), M. Fabrice MELLERAY, Professeur à l’Université Paris I Panthéon-Sorbonne (directeur de la recherche).</w:t>
      </w:r>
    </w:p>
    <w:p w14:paraId="1F91A231"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sz w:val="22"/>
          <w:szCs w:val="22"/>
        </w:rPr>
        <w:tab/>
      </w:r>
      <w:r w:rsidRPr="00677D16">
        <w:rPr>
          <w:rFonts w:ascii="Garamond" w:hAnsi="Garamond"/>
          <w:b/>
          <w:bCs/>
          <w:sz w:val="22"/>
          <w:szCs w:val="22"/>
        </w:rPr>
        <w:t>2011 : Master 2 recherche « Droit Public Fondamental »</w:t>
      </w:r>
      <w:r w:rsidRPr="00677D16">
        <w:rPr>
          <w:rFonts w:ascii="Garamond" w:hAnsi="Garamond"/>
          <w:sz w:val="22"/>
          <w:szCs w:val="22"/>
        </w:rPr>
        <w:t>, Université Montesquieu-Bordeaux IV.</w:t>
      </w:r>
    </w:p>
    <w:p w14:paraId="3107ED38" w14:textId="77777777" w:rsidR="00A23FE9" w:rsidRPr="00677D16" w:rsidRDefault="00A23FE9" w:rsidP="00A23FE9">
      <w:pPr>
        <w:tabs>
          <w:tab w:val="left" w:pos="1800"/>
        </w:tabs>
        <w:ind w:hanging="181"/>
        <w:jc w:val="both"/>
        <w:rPr>
          <w:rFonts w:ascii="Garamond" w:hAnsi="Garamond"/>
          <w:bCs/>
          <w:sz w:val="22"/>
          <w:szCs w:val="22"/>
        </w:rPr>
      </w:pPr>
      <w:r w:rsidRPr="00677D16">
        <w:rPr>
          <w:rFonts w:ascii="Garamond" w:hAnsi="Garamond"/>
          <w:b/>
          <w:sz w:val="22"/>
          <w:szCs w:val="22"/>
        </w:rPr>
        <w:tab/>
      </w:r>
      <w:r w:rsidRPr="00677D16">
        <w:rPr>
          <w:rFonts w:ascii="Garamond" w:hAnsi="Garamond"/>
          <w:b/>
          <w:bCs/>
          <w:sz w:val="22"/>
          <w:szCs w:val="22"/>
        </w:rPr>
        <w:t xml:space="preserve">2010 : Certificat d’études européennes, </w:t>
      </w:r>
      <w:r w:rsidRPr="00677D16">
        <w:rPr>
          <w:rFonts w:ascii="Garamond" w:hAnsi="Garamond"/>
          <w:bCs/>
          <w:sz w:val="22"/>
          <w:szCs w:val="22"/>
        </w:rPr>
        <w:t xml:space="preserve">Université Montesquieu-Bordeaux IV. </w:t>
      </w:r>
    </w:p>
    <w:p w14:paraId="182458C2" w14:textId="77777777" w:rsidR="00A23FE9" w:rsidRPr="00677D16" w:rsidRDefault="00A23FE9" w:rsidP="00A23FE9">
      <w:pPr>
        <w:tabs>
          <w:tab w:val="left" w:pos="1800"/>
        </w:tabs>
        <w:ind w:hanging="181"/>
        <w:jc w:val="both"/>
        <w:rPr>
          <w:rFonts w:ascii="Garamond" w:hAnsi="Garamond"/>
          <w:bCs/>
          <w:sz w:val="22"/>
          <w:szCs w:val="22"/>
        </w:rPr>
      </w:pPr>
      <w:r w:rsidRPr="00677D16">
        <w:rPr>
          <w:rFonts w:ascii="Garamond" w:hAnsi="Garamond"/>
          <w:sz w:val="22"/>
          <w:szCs w:val="22"/>
        </w:rPr>
        <w:lastRenderedPageBreak/>
        <w:tab/>
      </w:r>
      <w:r w:rsidRPr="00677D16">
        <w:rPr>
          <w:rFonts w:ascii="Garamond" w:hAnsi="Garamond"/>
          <w:b/>
          <w:bCs/>
          <w:sz w:val="22"/>
          <w:szCs w:val="22"/>
        </w:rPr>
        <w:t>2009 : Licence de droit,</w:t>
      </w:r>
      <w:r w:rsidRPr="00677D16">
        <w:rPr>
          <w:rFonts w:ascii="Garamond" w:hAnsi="Garamond"/>
          <w:b/>
          <w:sz w:val="22"/>
          <w:szCs w:val="22"/>
        </w:rPr>
        <w:t xml:space="preserve"> </w:t>
      </w:r>
      <w:proofErr w:type="spellStart"/>
      <w:r w:rsidRPr="00677D16">
        <w:rPr>
          <w:rFonts w:ascii="Garamond" w:hAnsi="Garamond"/>
          <w:bCs/>
          <w:sz w:val="22"/>
          <w:szCs w:val="22"/>
        </w:rPr>
        <w:t>Universidad</w:t>
      </w:r>
      <w:proofErr w:type="spellEnd"/>
      <w:r w:rsidRPr="00677D16">
        <w:rPr>
          <w:rFonts w:ascii="Garamond" w:hAnsi="Garamond"/>
          <w:bCs/>
          <w:sz w:val="22"/>
          <w:szCs w:val="22"/>
        </w:rPr>
        <w:t xml:space="preserve"> de Valladolid, Université Montesquieu-Bordeaux IV (programme </w:t>
      </w:r>
      <w:r w:rsidRPr="00677D16">
        <w:rPr>
          <w:rFonts w:ascii="Garamond" w:hAnsi="Garamond"/>
          <w:bCs/>
          <w:i/>
          <w:sz w:val="22"/>
          <w:szCs w:val="22"/>
        </w:rPr>
        <w:t>Erasmus</w:t>
      </w:r>
      <w:r w:rsidRPr="00677D16">
        <w:rPr>
          <w:rFonts w:ascii="Garamond" w:hAnsi="Garamond"/>
          <w:bCs/>
          <w:sz w:val="22"/>
          <w:szCs w:val="22"/>
        </w:rPr>
        <w:t>).</w:t>
      </w:r>
    </w:p>
    <w:p w14:paraId="456DD508" w14:textId="77777777" w:rsidR="00A23FE9" w:rsidRPr="00677D16" w:rsidRDefault="00A23FE9" w:rsidP="00A23FE9">
      <w:pPr>
        <w:tabs>
          <w:tab w:val="left" w:pos="1800"/>
        </w:tabs>
        <w:ind w:hanging="181"/>
        <w:jc w:val="both"/>
        <w:rPr>
          <w:rFonts w:ascii="Garamond" w:hAnsi="Garamond"/>
          <w:sz w:val="22"/>
          <w:szCs w:val="22"/>
        </w:rPr>
      </w:pPr>
      <w:r w:rsidRPr="00677D16">
        <w:rPr>
          <w:rFonts w:ascii="Garamond" w:hAnsi="Garamond"/>
          <w:b/>
          <w:bCs/>
          <w:sz w:val="22"/>
          <w:szCs w:val="22"/>
        </w:rPr>
        <w:tab/>
        <w:t>2006 </w:t>
      </w:r>
      <w:r w:rsidRPr="00677D16">
        <w:rPr>
          <w:rFonts w:ascii="Garamond" w:hAnsi="Garamond"/>
          <w:sz w:val="22"/>
          <w:szCs w:val="22"/>
        </w:rPr>
        <w:t xml:space="preserve">: </w:t>
      </w:r>
      <w:r w:rsidRPr="00677D16">
        <w:rPr>
          <w:rFonts w:ascii="Garamond" w:hAnsi="Garamond"/>
          <w:b/>
          <w:bCs/>
          <w:sz w:val="22"/>
          <w:szCs w:val="22"/>
        </w:rPr>
        <w:t xml:space="preserve">Baccalauréat, </w:t>
      </w:r>
      <w:r w:rsidRPr="00677D16">
        <w:rPr>
          <w:rFonts w:ascii="Garamond" w:hAnsi="Garamond"/>
          <w:sz w:val="22"/>
          <w:szCs w:val="22"/>
        </w:rPr>
        <w:t xml:space="preserve">série littéraire, spécialité latin, option grec, </w:t>
      </w:r>
      <w:r w:rsidRPr="00677D16">
        <w:rPr>
          <w:rFonts w:ascii="Garamond" w:hAnsi="Garamond"/>
          <w:bCs/>
          <w:sz w:val="22"/>
          <w:szCs w:val="22"/>
        </w:rPr>
        <w:t>Lycée Camille Jullian</w:t>
      </w:r>
      <w:r w:rsidRPr="00677D16">
        <w:rPr>
          <w:rFonts w:ascii="Garamond" w:hAnsi="Garamond"/>
          <w:sz w:val="22"/>
          <w:szCs w:val="22"/>
        </w:rPr>
        <w:t>,</w:t>
      </w:r>
      <w:r w:rsidRPr="00677D16">
        <w:rPr>
          <w:rFonts w:ascii="Garamond" w:hAnsi="Garamond"/>
          <w:b/>
          <w:sz w:val="22"/>
          <w:szCs w:val="22"/>
        </w:rPr>
        <w:t xml:space="preserve"> </w:t>
      </w:r>
      <w:r w:rsidRPr="00677D16">
        <w:rPr>
          <w:rFonts w:ascii="Garamond" w:hAnsi="Garamond"/>
          <w:sz w:val="22"/>
          <w:szCs w:val="22"/>
        </w:rPr>
        <w:t>Bordeaux.</w:t>
      </w:r>
    </w:p>
    <w:p w14:paraId="2192637B" w14:textId="77777777" w:rsidR="00A23FE9" w:rsidRDefault="00A23FE9" w:rsidP="00A23FE9">
      <w:pPr>
        <w:tabs>
          <w:tab w:val="left" w:pos="1800"/>
        </w:tabs>
        <w:ind w:hanging="181"/>
        <w:jc w:val="both"/>
        <w:rPr>
          <w:rFonts w:ascii="Garamond" w:hAnsi="Garamond"/>
        </w:rPr>
      </w:pPr>
    </w:p>
    <w:p w14:paraId="07FF3BC8" w14:textId="77777777" w:rsidR="00A23FE9" w:rsidRPr="006E573F" w:rsidRDefault="00A23FE9" w:rsidP="00A23FE9">
      <w:pPr>
        <w:shd w:val="clear" w:color="auto" w:fill="E7E6E6" w:themeFill="background2"/>
        <w:spacing w:before="240"/>
        <w:jc w:val="center"/>
        <w:rPr>
          <w:rFonts w:ascii="Garamond" w:hAnsi="Garamond" w:cstheme="majorBidi"/>
          <w:b/>
          <w:bCs/>
          <w:smallCaps/>
        </w:rPr>
      </w:pPr>
      <w:r>
        <w:rPr>
          <w:rFonts w:ascii="Garamond" w:hAnsi="Garamond" w:cstheme="majorBidi"/>
          <w:b/>
          <w:bCs/>
          <w:smallCaps/>
        </w:rPr>
        <w:t>Formation Professionnelle</w:t>
      </w:r>
    </w:p>
    <w:p w14:paraId="65A50FD1" w14:textId="77777777" w:rsidR="00A23FE9" w:rsidRPr="00677D16" w:rsidRDefault="00A23FE9" w:rsidP="00A23FE9">
      <w:pPr>
        <w:jc w:val="both"/>
        <w:rPr>
          <w:rFonts w:ascii="Garamond" w:hAnsi="Garamond" w:cstheme="majorBidi"/>
          <w:bCs/>
          <w:sz w:val="22"/>
          <w:szCs w:val="22"/>
        </w:rPr>
      </w:pPr>
      <w:r w:rsidRPr="00677D16">
        <w:rPr>
          <w:rFonts w:ascii="Garamond" w:hAnsi="Garamond" w:cstheme="majorBidi"/>
          <w:b/>
          <w:bCs/>
          <w:sz w:val="22"/>
          <w:szCs w:val="22"/>
        </w:rPr>
        <w:t xml:space="preserve">Juillet 2019 : </w:t>
      </w:r>
      <w:r w:rsidRPr="00677D16">
        <w:rPr>
          <w:rFonts w:ascii="Garamond" w:hAnsi="Garamond" w:cstheme="majorBidi"/>
          <w:bCs/>
          <w:sz w:val="22"/>
          <w:szCs w:val="22"/>
        </w:rPr>
        <w:t>Enrichir ses pratiques en pédagogie. DRRH/Pôle Développement des compétences, Université Paul Valéry-Montpellier III.</w:t>
      </w:r>
    </w:p>
    <w:p w14:paraId="085CAC8E" w14:textId="77777777" w:rsidR="00A23FE9" w:rsidRPr="00677D16" w:rsidRDefault="00A23FE9" w:rsidP="00A23FE9">
      <w:pPr>
        <w:jc w:val="both"/>
        <w:rPr>
          <w:rFonts w:ascii="Garamond" w:hAnsi="Garamond" w:cstheme="majorBidi"/>
          <w:bCs/>
          <w:sz w:val="22"/>
          <w:szCs w:val="22"/>
        </w:rPr>
      </w:pPr>
      <w:r w:rsidRPr="00677D16">
        <w:rPr>
          <w:rFonts w:ascii="Garamond" w:hAnsi="Garamond" w:cstheme="majorBidi"/>
          <w:b/>
          <w:bCs/>
          <w:sz w:val="22"/>
          <w:szCs w:val="22"/>
        </w:rPr>
        <w:t xml:space="preserve">Juin 2019 : </w:t>
      </w:r>
      <w:r w:rsidRPr="00677D16">
        <w:rPr>
          <w:rFonts w:ascii="Garamond" w:hAnsi="Garamond" w:cstheme="majorBidi"/>
          <w:bCs/>
          <w:sz w:val="22"/>
          <w:szCs w:val="22"/>
        </w:rPr>
        <w:t>Prévention et secours civique – PSC 1. DRRH/Pôle Développement des compétences, Université Paul Valéry-Montpellier III.</w:t>
      </w:r>
    </w:p>
    <w:p w14:paraId="66547F14" w14:textId="77777777" w:rsidR="00A23FE9" w:rsidRPr="00677D16" w:rsidRDefault="00A23FE9" w:rsidP="00A23FE9">
      <w:pPr>
        <w:jc w:val="both"/>
        <w:rPr>
          <w:rFonts w:ascii="Garamond" w:hAnsi="Garamond" w:cstheme="majorBidi"/>
          <w:bCs/>
          <w:sz w:val="22"/>
          <w:szCs w:val="22"/>
        </w:rPr>
      </w:pPr>
      <w:r w:rsidRPr="00677D16">
        <w:rPr>
          <w:rFonts w:ascii="Garamond" w:hAnsi="Garamond" w:cstheme="majorBidi"/>
          <w:b/>
          <w:bCs/>
          <w:sz w:val="22"/>
          <w:szCs w:val="22"/>
        </w:rPr>
        <w:t>Novembre 2018</w:t>
      </w:r>
      <w:r w:rsidRPr="00677D16">
        <w:rPr>
          <w:rFonts w:ascii="Garamond" w:hAnsi="Garamond" w:cstheme="majorBidi"/>
          <w:bCs/>
          <w:sz w:val="22"/>
          <w:szCs w:val="22"/>
        </w:rPr>
        <w:t> : La carrière de MCF. DRRH/Pôle Développement des compétences, Université Paul Valéry-Montpellier III.</w:t>
      </w:r>
    </w:p>
    <w:p w14:paraId="529C04A5" w14:textId="77777777" w:rsidR="00A23FE9" w:rsidRPr="00677D16" w:rsidRDefault="00A23FE9" w:rsidP="00A23FE9">
      <w:pPr>
        <w:jc w:val="both"/>
        <w:rPr>
          <w:rFonts w:ascii="Garamond" w:hAnsi="Garamond"/>
          <w:sz w:val="22"/>
          <w:szCs w:val="22"/>
        </w:rPr>
      </w:pPr>
      <w:r w:rsidRPr="00677D16">
        <w:rPr>
          <w:rFonts w:ascii="Garamond" w:hAnsi="Garamond" w:cstheme="majorBidi"/>
          <w:b/>
          <w:bCs/>
          <w:sz w:val="22"/>
          <w:szCs w:val="22"/>
        </w:rPr>
        <w:t xml:space="preserve">Avril 2015 : </w:t>
      </w:r>
      <w:r w:rsidRPr="00677D16">
        <w:rPr>
          <w:rFonts w:ascii="Garamond" w:hAnsi="Garamond"/>
          <w:sz w:val="22"/>
          <w:szCs w:val="22"/>
        </w:rPr>
        <w:t>Enseigner avec</w:t>
      </w:r>
      <w:r w:rsidRPr="00677D16">
        <w:rPr>
          <w:rFonts w:ascii="Garamond" w:hAnsi="Garamond" w:cstheme="majorBidi"/>
          <w:sz w:val="22"/>
          <w:szCs w:val="22"/>
        </w:rPr>
        <w:t xml:space="preserve"> le numérique « découverte de </w:t>
      </w:r>
      <w:proofErr w:type="spellStart"/>
      <w:r w:rsidRPr="00677D16">
        <w:rPr>
          <w:rFonts w:ascii="Garamond" w:hAnsi="Garamond" w:cstheme="majorBidi"/>
          <w:sz w:val="22"/>
          <w:szCs w:val="22"/>
        </w:rPr>
        <w:t>moodle</w:t>
      </w:r>
      <w:proofErr w:type="spellEnd"/>
      <w:r w:rsidRPr="00677D16">
        <w:rPr>
          <w:rFonts w:ascii="Garamond" w:hAnsi="Garamond" w:cstheme="majorBidi"/>
          <w:sz w:val="22"/>
          <w:szCs w:val="22"/>
        </w:rPr>
        <w:t> ». Pôle RHDS-Service du développement des compétences, Université de Bordeaux.</w:t>
      </w:r>
    </w:p>
    <w:p w14:paraId="466B1ABD" w14:textId="77777777" w:rsidR="00A23FE9" w:rsidRPr="00677D16" w:rsidRDefault="00A23FE9" w:rsidP="00A23FE9">
      <w:pPr>
        <w:jc w:val="both"/>
        <w:rPr>
          <w:rFonts w:ascii="Garamond" w:hAnsi="Garamond" w:cstheme="majorBidi"/>
          <w:sz w:val="22"/>
          <w:szCs w:val="22"/>
        </w:rPr>
      </w:pPr>
      <w:r w:rsidRPr="00677D16">
        <w:rPr>
          <w:rFonts w:ascii="Garamond" w:hAnsi="Garamond" w:cstheme="majorBidi"/>
          <w:b/>
          <w:bCs/>
          <w:sz w:val="22"/>
          <w:szCs w:val="22"/>
        </w:rPr>
        <w:t xml:space="preserve">Mars 2013 : </w:t>
      </w:r>
      <w:r w:rsidRPr="00677D16">
        <w:rPr>
          <w:rFonts w:ascii="Garamond" w:hAnsi="Garamond"/>
          <w:sz w:val="22"/>
          <w:szCs w:val="22"/>
        </w:rPr>
        <w:t>Formation professionnelle des doctorants contractuels. Parcours enseignement. Année 2. IUFM d’Aquitaine</w:t>
      </w:r>
      <w:r w:rsidRPr="00677D16">
        <w:rPr>
          <w:rFonts w:ascii="Garamond" w:hAnsi="Garamond" w:cstheme="majorBidi"/>
          <w:sz w:val="22"/>
          <w:szCs w:val="22"/>
        </w:rPr>
        <w:t>.</w:t>
      </w:r>
    </w:p>
    <w:p w14:paraId="15ED949D" w14:textId="77777777" w:rsidR="00A23FE9" w:rsidRPr="00677D16" w:rsidRDefault="00A23FE9" w:rsidP="00A23FE9">
      <w:pPr>
        <w:jc w:val="both"/>
        <w:rPr>
          <w:rFonts w:ascii="Garamond" w:hAnsi="Garamond" w:cstheme="majorBidi"/>
          <w:sz w:val="22"/>
          <w:szCs w:val="22"/>
        </w:rPr>
      </w:pPr>
      <w:r w:rsidRPr="00677D16">
        <w:rPr>
          <w:rFonts w:ascii="Garamond" w:hAnsi="Garamond" w:cstheme="majorBidi"/>
          <w:b/>
          <w:bCs/>
          <w:sz w:val="22"/>
          <w:szCs w:val="22"/>
        </w:rPr>
        <w:t xml:space="preserve">Novembre/décembre 2011 : </w:t>
      </w:r>
      <w:r w:rsidRPr="00677D16">
        <w:rPr>
          <w:rFonts w:ascii="Garamond" w:hAnsi="Garamond"/>
          <w:sz w:val="22"/>
          <w:szCs w:val="22"/>
        </w:rPr>
        <w:t>Formation professionnelle des doctorants contractuels. Parcours enseignement. Année 1. IUFM d’Aquitaine</w:t>
      </w:r>
      <w:r w:rsidRPr="00677D16">
        <w:rPr>
          <w:rFonts w:ascii="Garamond" w:hAnsi="Garamond" w:cstheme="majorBidi"/>
          <w:sz w:val="22"/>
          <w:szCs w:val="22"/>
        </w:rPr>
        <w:t>.</w:t>
      </w:r>
    </w:p>
    <w:p w14:paraId="566AF73E" w14:textId="77777777" w:rsidR="00A23FE9" w:rsidRPr="006E573F" w:rsidRDefault="00A23FE9" w:rsidP="00A23FE9">
      <w:pPr>
        <w:jc w:val="both"/>
        <w:rPr>
          <w:rFonts w:ascii="Garamond" w:hAnsi="Garamond" w:cstheme="majorBidi"/>
        </w:rPr>
      </w:pPr>
    </w:p>
    <w:p w14:paraId="609BE5CE" w14:textId="77777777" w:rsidR="00A23FE9" w:rsidRPr="006E573F" w:rsidRDefault="00A23FE9" w:rsidP="00A23FE9">
      <w:pPr>
        <w:shd w:val="clear" w:color="auto" w:fill="E7E6E6" w:themeFill="background2"/>
        <w:spacing w:before="240"/>
        <w:jc w:val="center"/>
        <w:rPr>
          <w:rFonts w:ascii="Garamond" w:hAnsi="Garamond" w:cstheme="majorBidi"/>
          <w:b/>
          <w:bCs/>
          <w:smallCaps/>
        </w:rPr>
      </w:pPr>
      <w:r w:rsidRPr="006E573F">
        <w:rPr>
          <w:rFonts w:ascii="Garamond" w:hAnsi="Garamond" w:cstheme="majorBidi"/>
          <w:b/>
          <w:bCs/>
          <w:smallCaps/>
        </w:rPr>
        <w:t>Langues</w:t>
      </w:r>
    </w:p>
    <w:p w14:paraId="57CBF955" w14:textId="77777777" w:rsidR="00A23FE9" w:rsidRPr="00677D16" w:rsidRDefault="00A23FE9" w:rsidP="00A23FE9">
      <w:pPr>
        <w:jc w:val="both"/>
        <w:rPr>
          <w:rFonts w:ascii="Garamond" w:hAnsi="Garamond"/>
          <w:bCs/>
          <w:sz w:val="22"/>
          <w:szCs w:val="22"/>
        </w:rPr>
      </w:pPr>
      <w:r w:rsidRPr="00677D16">
        <w:rPr>
          <w:rFonts w:ascii="Garamond" w:hAnsi="Garamond"/>
          <w:b/>
          <w:bCs/>
          <w:sz w:val="22"/>
          <w:szCs w:val="22"/>
        </w:rPr>
        <w:t xml:space="preserve">Espagnol : </w:t>
      </w:r>
      <w:r w:rsidRPr="00677D16">
        <w:rPr>
          <w:rFonts w:ascii="Garamond" w:hAnsi="Garamond"/>
          <w:bCs/>
          <w:sz w:val="22"/>
          <w:szCs w:val="22"/>
        </w:rPr>
        <w:t>Certification niveau C2 (</w:t>
      </w:r>
      <w:proofErr w:type="spellStart"/>
      <w:r w:rsidRPr="00677D16">
        <w:rPr>
          <w:rFonts w:ascii="Garamond" w:hAnsi="Garamond"/>
          <w:bCs/>
          <w:i/>
          <w:sz w:val="22"/>
          <w:szCs w:val="22"/>
        </w:rPr>
        <w:t>Diploma</w:t>
      </w:r>
      <w:proofErr w:type="spellEnd"/>
      <w:r w:rsidRPr="00677D16">
        <w:rPr>
          <w:rFonts w:ascii="Garamond" w:hAnsi="Garamond"/>
          <w:bCs/>
          <w:i/>
          <w:sz w:val="22"/>
          <w:szCs w:val="22"/>
        </w:rPr>
        <w:t xml:space="preserve"> de </w:t>
      </w:r>
      <w:proofErr w:type="spellStart"/>
      <w:r w:rsidRPr="00677D16">
        <w:rPr>
          <w:rFonts w:ascii="Garamond" w:hAnsi="Garamond"/>
          <w:bCs/>
          <w:i/>
          <w:sz w:val="22"/>
          <w:szCs w:val="22"/>
        </w:rPr>
        <w:t>español</w:t>
      </w:r>
      <w:proofErr w:type="spellEnd"/>
      <w:r w:rsidRPr="00677D16">
        <w:rPr>
          <w:rFonts w:ascii="Garamond" w:hAnsi="Garamond"/>
          <w:bCs/>
          <w:i/>
          <w:sz w:val="22"/>
          <w:szCs w:val="22"/>
        </w:rPr>
        <w:t xml:space="preserve"> </w:t>
      </w:r>
      <w:proofErr w:type="spellStart"/>
      <w:r w:rsidRPr="00677D16">
        <w:rPr>
          <w:rFonts w:ascii="Garamond" w:hAnsi="Garamond"/>
          <w:bCs/>
          <w:i/>
          <w:sz w:val="22"/>
          <w:szCs w:val="22"/>
        </w:rPr>
        <w:t>como</w:t>
      </w:r>
      <w:proofErr w:type="spellEnd"/>
      <w:r w:rsidRPr="00677D16">
        <w:rPr>
          <w:rFonts w:ascii="Garamond" w:hAnsi="Garamond"/>
          <w:bCs/>
          <w:i/>
          <w:sz w:val="22"/>
          <w:szCs w:val="22"/>
        </w:rPr>
        <w:t xml:space="preserve"> lengua </w:t>
      </w:r>
      <w:proofErr w:type="spellStart"/>
      <w:r w:rsidRPr="00677D16">
        <w:rPr>
          <w:rFonts w:ascii="Garamond" w:hAnsi="Garamond"/>
          <w:bCs/>
          <w:i/>
          <w:sz w:val="22"/>
          <w:szCs w:val="22"/>
        </w:rPr>
        <w:t>extranjera</w:t>
      </w:r>
      <w:proofErr w:type="spellEnd"/>
      <w:r w:rsidRPr="00677D16">
        <w:rPr>
          <w:rFonts w:ascii="Garamond" w:hAnsi="Garamond"/>
          <w:bCs/>
          <w:sz w:val="22"/>
          <w:szCs w:val="22"/>
        </w:rPr>
        <w:t xml:space="preserve"> -DELE- délivré par l’Institut Cervantes au nom du </w:t>
      </w:r>
      <w:proofErr w:type="gramStart"/>
      <w:r w:rsidRPr="00677D16">
        <w:rPr>
          <w:rFonts w:ascii="Garamond" w:hAnsi="Garamond"/>
          <w:bCs/>
          <w:sz w:val="22"/>
          <w:szCs w:val="22"/>
        </w:rPr>
        <w:t>Ministère de l’éducation</w:t>
      </w:r>
      <w:proofErr w:type="gramEnd"/>
      <w:r w:rsidRPr="00677D16">
        <w:rPr>
          <w:rFonts w:ascii="Garamond" w:hAnsi="Garamond"/>
          <w:bCs/>
          <w:sz w:val="22"/>
          <w:szCs w:val="22"/>
        </w:rPr>
        <w:t xml:space="preserve"> et de la formation professionnelle espagnol en 2009)</w:t>
      </w:r>
    </w:p>
    <w:p w14:paraId="4729287E" w14:textId="77777777" w:rsidR="00A23FE9" w:rsidRPr="00677D16" w:rsidRDefault="00A23FE9" w:rsidP="00A23FE9">
      <w:pPr>
        <w:jc w:val="both"/>
        <w:rPr>
          <w:rFonts w:ascii="Garamond" w:hAnsi="Garamond"/>
          <w:bCs/>
          <w:sz w:val="22"/>
          <w:szCs w:val="22"/>
        </w:rPr>
      </w:pPr>
      <w:r w:rsidRPr="00677D16">
        <w:rPr>
          <w:rFonts w:ascii="Garamond" w:hAnsi="Garamond"/>
          <w:b/>
          <w:bCs/>
          <w:sz w:val="22"/>
          <w:szCs w:val="22"/>
        </w:rPr>
        <w:t xml:space="preserve">Anglais : </w:t>
      </w:r>
      <w:r w:rsidRPr="00677D16">
        <w:rPr>
          <w:rFonts w:ascii="Garamond" w:hAnsi="Garamond"/>
          <w:bCs/>
          <w:sz w:val="22"/>
          <w:szCs w:val="22"/>
        </w:rPr>
        <w:t xml:space="preserve">Expression orale et écrite niveau B1, compréhension orale et écrite niveau B2. </w:t>
      </w:r>
    </w:p>
    <w:p w14:paraId="110331DC" w14:textId="77777777" w:rsidR="00A23FE9" w:rsidRPr="006E573F" w:rsidRDefault="00A23FE9" w:rsidP="00A23FE9">
      <w:pPr>
        <w:rPr>
          <w:rFonts w:ascii="Garamond" w:hAnsi="Garamond"/>
        </w:rPr>
      </w:pPr>
    </w:p>
    <w:p w14:paraId="429C6E5B" w14:textId="77777777" w:rsidR="00A23FE9" w:rsidRPr="00A23FE9" w:rsidRDefault="00A23FE9" w:rsidP="00A23FE9">
      <w:pPr>
        <w:jc w:val="both"/>
        <w:rPr>
          <w:rFonts w:ascii="Garamond" w:eastAsia="Calibri" w:hAnsi="Garamond" w:cstheme="majorBidi"/>
          <w:b/>
          <w:bCs/>
        </w:rPr>
      </w:pPr>
    </w:p>
    <w:sectPr w:rsidR="00A23FE9" w:rsidRPr="00A23FE9" w:rsidSect="0085415F">
      <w:type w:val="continuous"/>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5A5D8E" w14:textId="77777777" w:rsidR="00047FF3" w:rsidRDefault="00047FF3">
      <w:r>
        <w:separator/>
      </w:r>
    </w:p>
  </w:endnote>
  <w:endnote w:type="continuationSeparator" w:id="0">
    <w:p w14:paraId="74D7825B" w14:textId="77777777" w:rsidR="00047FF3" w:rsidRDefault="00047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Garamond">
    <w:panose1 w:val="02020404030301010803"/>
    <w:charset w:val="00"/>
    <w:family w:val="roman"/>
    <w:pitch w:val="variable"/>
    <w:sig w:usb0="00000287" w:usb1="00000002" w:usb2="00000000" w:usb3="00000000" w:csb0="000000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19065805"/>
      <w:docPartObj>
        <w:docPartGallery w:val="Page Numbers (Bottom of Page)"/>
        <w:docPartUnique/>
      </w:docPartObj>
    </w:sdtPr>
    <w:sdtContent>
      <w:p w14:paraId="6D06F301" w14:textId="77777777" w:rsidR="00466E12" w:rsidRDefault="00F020B7">
        <w:pPr>
          <w:pStyle w:val="Pieddepage"/>
          <w:jc w:val="center"/>
        </w:pPr>
        <w:r>
          <w:fldChar w:fldCharType="begin"/>
        </w:r>
        <w:r>
          <w:instrText>PAGE   \* MERGEFORMAT</w:instrText>
        </w:r>
        <w:r>
          <w:fldChar w:fldCharType="separate"/>
        </w:r>
        <w:r>
          <w:rPr>
            <w:noProof/>
          </w:rPr>
          <w:t>1</w:t>
        </w:r>
        <w:r>
          <w:fldChar w:fldCharType="end"/>
        </w:r>
      </w:p>
    </w:sdtContent>
  </w:sdt>
  <w:p w14:paraId="3EA55703" w14:textId="77777777" w:rsidR="00466E12" w:rsidRDefault="00466E12">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E893FD" w14:textId="77777777" w:rsidR="00047FF3" w:rsidRDefault="00047FF3">
      <w:r>
        <w:separator/>
      </w:r>
    </w:p>
  </w:footnote>
  <w:footnote w:type="continuationSeparator" w:id="0">
    <w:p w14:paraId="11217D3B" w14:textId="77777777" w:rsidR="00047FF3" w:rsidRDefault="00047FF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D7F62"/>
    <w:multiLevelType w:val="hybridMultilevel"/>
    <w:tmpl w:val="75023BF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3CB28A4"/>
    <w:multiLevelType w:val="hybridMultilevel"/>
    <w:tmpl w:val="1A047F0E"/>
    <w:lvl w:ilvl="0" w:tplc="A68AA738">
      <w:start w:val="1"/>
      <w:numFmt w:val="decimal"/>
      <w:lvlText w:val="%1)"/>
      <w:lvlJc w:val="left"/>
      <w:pPr>
        <w:ind w:left="720" w:hanging="360"/>
      </w:pPr>
      <w:rPr>
        <w:rFonts w:ascii="Garamond" w:eastAsia="Calibri" w:hAnsi="Garamond" w:cstheme="maj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15:restartNumberingAfterBreak="0">
    <w:nsid w:val="04D808DC"/>
    <w:multiLevelType w:val="hybridMultilevel"/>
    <w:tmpl w:val="498CEC28"/>
    <w:lvl w:ilvl="0" w:tplc="937C64D2">
      <w:start w:val="4"/>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15:restartNumberingAfterBreak="0">
    <w:nsid w:val="0736420C"/>
    <w:multiLevelType w:val="multilevel"/>
    <w:tmpl w:val="0430E788"/>
    <w:styleLink w:val="Listeactuelle3"/>
    <w:lvl w:ilvl="0">
      <w:start w:val="3"/>
      <w:numFmt w:val="decimal"/>
      <w:lvlText w:val="%1)"/>
      <w:lvlJc w:val="left"/>
      <w:pPr>
        <w:ind w:left="720" w:hanging="360"/>
      </w:pPr>
      <w:rPr>
        <w:rFonts w:hint="default"/>
        <w:b w:val="0"/>
        <w:bCs w:val="0"/>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07BA0F59"/>
    <w:multiLevelType w:val="hybridMultilevel"/>
    <w:tmpl w:val="227C6AAC"/>
    <w:lvl w:ilvl="0" w:tplc="FFFFFFFF">
      <w:start w:val="3"/>
      <w:numFmt w:val="decimal"/>
      <w:lvlText w:val="%1)"/>
      <w:lvlJc w:val="left"/>
      <w:pPr>
        <w:ind w:left="720" w:hanging="360"/>
      </w:pPr>
      <w:rPr>
        <w:rFonts w:hint="default"/>
        <w:b w:val="0"/>
        <w:bCs w:val="0"/>
        <w:i/>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CD57C17"/>
    <w:multiLevelType w:val="hybridMultilevel"/>
    <w:tmpl w:val="9466AF78"/>
    <w:lvl w:ilvl="0" w:tplc="FB26ABA2">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 w15:restartNumberingAfterBreak="0">
    <w:nsid w:val="0D243E44"/>
    <w:multiLevelType w:val="hybridMultilevel"/>
    <w:tmpl w:val="DB34190E"/>
    <w:lvl w:ilvl="0" w:tplc="91528BB4">
      <w:start w:val="1"/>
      <w:numFmt w:val="decimal"/>
      <w:lvlText w:val="%1)"/>
      <w:lvlJc w:val="left"/>
      <w:pPr>
        <w:ind w:left="720" w:hanging="360"/>
      </w:pPr>
      <w:rPr>
        <w:rFonts w:ascii="Garamond" w:eastAsia="Times New Roman" w:hAnsi="Garamond" w:cs="Times New Roman"/>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F2D687A"/>
    <w:multiLevelType w:val="hybridMultilevel"/>
    <w:tmpl w:val="199A8E72"/>
    <w:lvl w:ilvl="0" w:tplc="040C0011">
      <w:start w:val="9"/>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02631A9"/>
    <w:multiLevelType w:val="hybridMultilevel"/>
    <w:tmpl w:val="335A68FA"/>
    <w:lvl w:ilvl="0" w:tplc="FFFFFFFF">
      <w:start w:val="1"/>
      <w:numFmt w:val="decimal"/>
      <w:lvlText w:val="%1)"/>
      <w:lvlJc w:val="left"/>
      <w:pPr>
        <w:ind w:left="720" w:hanging="360"/>
      </w:pPr>
      <w:rPr>
        <w:rFonts w:ascii="Garamond" w:eastAsia="Calibri" w:hAnsi="Garamond" w:cstheme="majorBidi"/>
        <w:b w:val="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15:restartNumberingAfterBreak="0">
    <w:nsid w:val="10A079B2"/>
    <w:multiLevelType w:val="hybridMultilevel"/>
    <w:tmpl w:val="FF4A4A2A"/>
    <w:lvl w:ilvl="0" w:tplc="8866114A">
      <w:start w:val="5"/>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 w15:restartNumberingAfterBreak="0">
    <w:nsid w:val="141F2D07"/>
    <w:multiLevelType w:val="hybridMultilevel"/>
    <w:tmpl w:val="1C427A32"/>
    <w:lvl w:ilvl="0" w:tplc="BEB25F58">
      <w:start w:val="1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 w15:restartNumberingAfterBreak="0">
    <w:nsid w:val="17043500"/>
    <w:multiLevelType w:val="multilevel"/>
    <w:tmpl w:val="227C6AAC"/>
    <w:styleLink w:val="Listeactuelle2"/>
    <w:lvl w:ilvl="0">
      <w:start w:val="3"/>
      <w:numFmt w:val="decimal"/>
      <w:lvlText w:val="%1)"/>
      <w:lvlJc w:val="left"/>
      <w:pPr>
        <w:ind w:left="720" w:hanging="360"/>
      </w:pPr>
      <w:rPr>
        <w:rFonts w:hint="default"/>
        <w:b w:val="0"/>
        <w:bCs w:val="0"/>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B4B3FAB"/>
    <w:multiLevelType w:val="hybridMultilevel"/>
    <w:tmpl w:val="EF54111A"/>
    <w:lvl w:ilvl="0" w:tplc="90162DD4">
      <w:start w:val="14"/>
      <w:numFmt w:val="decimal"/>
      <w:lvlText w:val="%1)"/>
      <w:lvlJc w:val="left"/>
      <w:pPr>
        <w:ind w:left="720" w:hanging="360"/>
      </w:pPr>
      <w:rPr>
        <w:rFonts w:hint="default"/>
        <w:i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 w15:restartNumberingAfterBreak="0">
    <w:nsid w:val="1CE0650B"/>
    <w:multiLevelType w:val="hybridMultilevel"/>
    <w:tmpl w:val="A072E47A"/>
    <w:lvl w:ilvl="0" w:tplc="BD062776">
      <w:start w:val="4"/>
      <w:numFmt w:val="decimal"/>
      <w:lvlText w:val="%1)"/>
      <w:lvlJc w:val="left"/>
      <w:pPr>
        <w:ind w:left="720" w:hanging="360"/>
      </w:pPr>
      <w:rPr>
        <w:rFonts w:ascii="Garamond" w:eastAsia="Calibri" w:hAnsi="Garamond" w:cstheme="majorBidi" w:hint="default"/>
        <w:b w:val="0"/>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1D044C13"/>
    <w:multiLevelType w:val="hybridMultilevel"/>
    <w:tmpl w:val="56AEDAA4"/>
    <w:lvl w:ilvl="0" w:tplc="040C0011">
      <w:start w:val="1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20C02811"/>
    <w:multiLevelType w:val="hybridMultilevel"/>
    <w:tmpl w:val="A0E87E3A"/>
    <w:lvl w:ilvl="0" w:tplc="040C0011">
      <w:start w:val="13"/>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232A383F"/>
    <w:multiLevelType w:val="multilevel"/>
    <w:tmpl w:val="1098DA0E"/>
    <w:styleLink w:val="Listeactuelle4"/>
    <w:lvl w:ilvl="0">
      <w:start w:val="1"/>
      <w:numFmt w:val="decimal"/>
      <w:lvlText w:val="%1)"/>
      <w:lvlJc w:val="left"/>
      <w:pPr>
        <w:ind w:left="720" w:hanging="360"/>
      </w:pPr>
      <w:rPr>
        <w:rFonts w:hint="default"/>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4883BE3"/>
    <w:multiLevelType w:val="hybridMultilevel"/>
    <w:tmpl w:val="AE683EF8"/>
    <w:lvl w:ilvl="0" w:tplc="040C0011">
      <w:start w:val="20"/>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27A9449C"/>
    <w:multiLevelType w:val="hybridMultilevel"/>
    <w:tmpl w:val="5A363514"/>
    <w:lvl w:ilvl="0" w:tplc="040C0011">
      <w:start w:val="16"/>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9" w15:restartNumberingAfterBreak="0">
    <w:nsid w:val="297E10B8"/>
    <w:multiLevelType w:val="hybridMultilevel"/>
    <w:tmpl w:val="04D6D4DE"/>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0" w15:restartNumberingAfterBreak="0">
    <w:nsid w:val="2CAB48CA"/>
    <w:multiLevelType w:val="hybridMultilevel"/>
    <w:tmpl w:val="A60A780C"/>
    <w:lvl w:ilvl="0" w:tplc="CDAAB330">
      <w:start w:val="7"/>
      <w:numFmt w:val="decimal"/>
      <w:lvlText w:val="%1)"/>
      <w:lvlJc w:val="left"/>
      <w:pPr>
        <w:ind w:left="720" w:hanging="360"/>
      </w:pPr>
      <w:rPr>
        <w:rFonts w:eastAsia="Calibri" w:cstheme="majorBidi"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1" w15:restartNumberingAfterBreak="0">
    <w:nsid w:val="2DB839D5"/>
    <w:multiLevelType w:val="hybridMultilevel"/>
    <w:tmpl w:val="06147E9C"/>
    <w:lvl w:ilvl="0" w:tplc="C1045ACE">
      <w:start w:val="1"/>
      <w:numFmt w:val="decimal"/>
      <w:lvlText w:val="%1)"/>
      <w:lvlJc w:val="left"/>
      <w:pPr>
        <w:ind w:left="720" w:hanging="360"/>
      </w:pPr>
      <w:rPr>
        <w:rFonts w:ascii="Garamond" w:eastAsia="Times New Roman" w:hAnsi="Garamond" w:cs="Times New Roman"/>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2" w15:restartNumberingAfterBreak="0">
    <w:nsid w:val="300C6C81"/>
    <w:multiLevelType w:val="multilevel"/>
    <w:tmpl w:val="227C6AAC"/>
    <w:styleLink w:val="Listeactuelle1"/>
    <w:lvl w:ilvl="0">
      <w:start w:val="3"/>
      <w:numFmt w:val="decimal"/>
      <w:lvlText w:val="%1)"/>
      <w:lvlJc w:val="left"/>
      <w:pPr>
        <w:ind w:left="720" w:hanging="360"/>
      </w:pPr>
      <w:rPr>
        <w:rFonts w:hint="default"/>
        <w:b w:val="0"/>
        <w:bCs w:val="0"/>
        <w:i/>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10D0887"/>
    <w:multiLevelType w:val="hybridMultilevel"/>
    <w:tmpl w:val="A8986824"/>
    <w:lvl w:ilvl="0" w:tplc="8866114A">
      <w:start w:val="2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4" w15:restartNumberingAfterBreak="0">
    <w:nsid w:val="318E51FC"/>
    <w:multiLevelType w:val="hybridMultilevel"/>
    <w:tmpl w:val="E112F064"/>
    <w:lvl w:ilvl="0" w:tplc="B79C84C4">
      <w:start w:val="1"/>
      <w:numFmt w:val="decimal"/>
      <w:lvlText w:val="%1)"/>
      <w:lvlJc w:val="left"/>
      <w:pPr>
        <w:ind w:left="720" w:hanging="360"/>
      </w:pPr>
      <w:rPr>
        <w:rFonts w:ascii="Garamond" w:eastAsia="Calibri" w:hAnsi="Garamond" w:cstheme="majorBidi"/>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15:restartNumberingAfterBreak="0">
    <w:nsid w:val="32F76629"/>
    <w:multiLevelType w:val="hybridMultilevel"/>
    <w:tmpl w:val="91028496"/>
    <w:lvl w:ilvl="0" w:tplc="9A76336E">
      <w:start w:val="2"/>
      <w:numFmt w:val="decimal"/>
      <w:lvlText w:val="%1)"/>
      <w:lvlJc w:val="left"/>
      <w:pPr>
        <w:ind w:left="720" w:hanging="360"/>
      </w:pPr>
      <w:rPr>
        <w:rFonts w:hint="default"/>
        <w:i/>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6" w15:restartNumberingAfterBreak="0">
    <w:nsid w:val="33766C9E"/>
    <w:multiLevelType w:val="hybridMultilevel"/>
    <w:tmpl w:val="9C921406"/>
    <w:lvl w:ilvl="0" w:tplc="040C0011">
      <w:start w:val="6"/>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33AC1C69"/>
    <w:multiLevelType w:val="hybridMultilevel"/>
    <w:tmpl w:val="0CEAF1E4"/>
    <w:lvl w:ilvl="0" w:tplc="040C0011">
      <w:start w:val="18"/>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3C12306E"/>
    <w:multiLevelType w:val="hybridMultilevel"/>
    <w:tmpl w:val="1A047F0E"/>
    <w:lvl w:ilvl="0" w:tplc="FFFFFFFF">
      <w:start w:val="1"/>
      <w:numFmt w:val="decimal"/>
      <w:lvlText w:val="%1)"/>
      <w:lvlJc w:val="left"/>
      <w:pPr>
        <w:ind w:left="720" w:hanging="360"/>
      </w:pPr>
      <w:rPr>
        <w:rFonts w:ascii="Garamond" w:eastAsia="Calibri" w:hAnsi="Garamond" w:cstheme="majorBidi"/>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9" w15:restartNumberingAfterBreak="0">
    <w:nsid w:val="3C514197"/>
    <w:multiLevelType w:val="hybridMultilevel"/>
    <w:tmpl w:val="E112F064"/>
    <w:lvl w:ilvl="0" w:tplc="B79C84C4">
      <w:start w:val="1"/>
      <w:numFmt w:val="decimal"/>
      <w:lvlText w:val="%1)"/>
      <w:lvlJc w:val="left"/>
      <w:pPr>
        <w:ind w:left="720" w:hanging="360"/>
      </w:pPr>
      <w:rPr>
        <w:rFonts w:ascii="Garamond" w:eastAsia="Calibri" w:hAnsi="Garamond" w:cstheme="majorBid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15:restartNumberingAfterBreak="0">
    <w:nsid w:val="42F6146B"/>
    <w:multiLevelType w:val="hybridMultilevel"/>
    <w:tmpl w:val="933E154A"/>
    <w:lvl w:ilvl="0" w:tplc="1ADCEF78">
      <w:start w:val="1"/>
      <w:numFmt w:val="decimal"/>
      <w:lvlText w:val="%1)"/>
      <w:lvlJc w:val="left"/>
      <w:pPr>
        <w:ind w:left="720" w:hanging="360"/>
      </w:pPr>
      <w:rPr>
        <w:rFonts w:ascii="Garamond" w:eastAsia="Calibri" w:hAnsi="Garamond" w:cstheme="majorBidi"/>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15:restartNumberingAfterBreak="0">
    <w:nsid w:val="451E446A"/>
    <w:multiLevelType w:val="hybridMultilevel"/>
    <w:tmpl w:val="1A047F0E"/>
    <w:lvl w:ilvl="0" w:tplc="A68AA738">
      <w:start w:val="1"/>
      <w:numFmt w:val="decimal"/>
      <w:lvlText w:val="%1)"/>
      <w:lvlJc w:val="left"/>
      <w:pPr>
        <w:ind w:left="720" w:hanging="360"/>
      </w:pPr>
      <w:rPr>
        <w:rFonts w:ascii="Garamond" w:eastAsia="Calibri" w:hAnsi="Garamond" w:cstheme="majorBid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2" w15:restartNumberingAfterBreak="0">
    <w:nsid w:val="468B7C89"/>
    <w:multiLevelType w:val="hybridMultilevel"/>
    <w:tmpl w:val="ED4054EE"/>
    <w:lvl w:ilvl="0" w:tplc="91D6691C">
      <w:start w:val="20"/>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3" w15:restartNumberingAfterBreak="0">
    <w:nsid w:val="482B6112"/>
    <w:multiLevelType w:val="hybridMultilevel"/>
    <w:tmpl w:val="635E97D0"/>
    <w:lvl w:ilvl="0" w:tplc="040C0011">
      <w:start w:val="8"/>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4" w15:restartNumberingAfterBreak="0">
    <w:nsid w:val="48646834"/>
    <w:multiLevelType w:val="hybridMultilevel"/>
    <w:tmpl w:val="16982AD6"/>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499D60FF"/>
    <w:multiLevelType w:val="hybridMultilevel"/>
    <w:tmpl w:val="7CDA3A2A"/>
    <w:lvl w:ilvl="0" w:tplc="AE8A91CA">
      <w:start w:val="1"/>
      <w:numFmt w:val="decimal"/>
      <w:lvlText w:val="%1)"/>
      <w:lvlJc w:val="left"/>
      <w:pPr>
        <w:ind w:left="720" w:hanging="360"/>
      </w:pPr>
      <w:rPr>
        <w:rFonts w:ascii="Garamond" w:eastAsia="Times New Roman" w:hAnsi="Garamond" w:cs="Times New Roman"/>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4B4F493E"/>
    <w:multiLevelType w:val="hybridMultilevel"/>
    <w:tmpl w:val="3D8A40F8"/>
    <w:lvl w:ilvl="0" w:tplc="5B8A132E">
      <w:start w:val="17"/>
      <w:numFmt w:val="decimal"/>
      <w:lvlText w:val="%1)"/>
      <w:lvlJc w:val="left"/>
      <w:pPr>
        <w:ind w:left="720" w:hanging="360"/>
      </w:pPr>
      <w:rPr>
        <w:rFonts w:hint="default"/>
        <w:i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7" w15:restartNumberingAfterBreak="0">
    <w:nsid w:val="4DA91C99"/>
    <w:multiLevelType w:val="hybridMultilevel"/>
    <w:tmpl w:val="1098DA0E"/>
    <w:lvl w:ilvl="0" w:tplc="FFFFFFFF">
      <w:start w:val="1"/>
      <w:numFmt w:val="decimal"/>
      <w:lvlText w:val="%1)"/>
      <w:lvlJc w:val="left"/>
      <w:pPr>
        <w:ind w:left="720" w:hanging="360"/>
      </w:pPr>
      <w:rPr>
        <w:rFonts w:hint="default"/>
        <w:u w:val="none"/>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54CF5475"/>
    <w:multiLevelType w:val="hybridMultilevel"/>
    <w:tmpl w:val="2200DB64"/>
    <w:lvl w:ilvl="0" w:tplc="040C0011">
      <w:start w:val="19"/>
      <w:numFmt w:val="decimal"/>
      <w:lvlText w:val="%1)"/>
      <w:lvlJc w:val="left"/>
      <w:pPr>
        <w:ind w:left="720" w:hanging="360"/>
      </w:pPr>
      <w:rPr>
        <w:rFonts w:hint="default"/>
        <w:i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9" w15:restartNumberingAfterBreak="0">
    <w:nsid w:val="588D5C84"/>
    <w:multiLevelType w:val="hybridMultilevel"/>
    <w:tmpl w:val="00201516"/>
    <w:lvl w:ilvl="0" w:tplc="4C5245A0">
      <w:start w:val="1"/>
      <w:numFmt w:val="decimal"/>
      <w:lvlText w:val="%1)"/>
      <w:lvlJc w:val="left"/>
      <w:pPr>
        <w:ind w:left="720" w:hanging="360"/>
      </w:pPr>
      <w:rPr>
        <w:rFonts w:hint="default"/>
        <w:b w:val="0"/>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0" w15:restartNumberingAfterBreak="0">
    <w:nsid w:val="5BBE4D26"/>
    <w:multiLevelType w:val="hybridMultilevel"/>
    <w:tmpl w:val="25883D70"/>
    <w:lvl w:ilvl="0" w:tplc="AE8A91CA">
      <w:start w:val="1"/>
      <w:numFmt w:val="decimal"/>
      <w:lvlText w:val="%1)"/>
      <w:lvlJc w:val="left"/>
      <w:pPr>
        <w:ind w:left="720" w:hanging="360"/>
      </w:pPr>
      <w:rPr>
        <w:rFonts w:ascii="Garamond" w:eastAsia="Times New Roman" w:hAnsi="Garamond" w:cs="Times New Roman"/>
        <w:b w:val="0"/>
        <w:color w:val="000000" w:themeColor="text1"/>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1" w15:restartNumberingAfterBreak="0">
    <w:nsid w:val="5C684DD0"/>
    <w:multiLevelType w:val="hybridMultilevel"/>
    <w:tmpl w:val="55204060"/>
    <w:lvl w:ilvl="0" w:tplc="040C0011">
      <w:start w:val="10"/>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15:restartNumberingAfterBreak="0">
    <w:nsid w:val="5E28621E"/>
    <w:multiLevelType w:val="hybridMultilevel"/>
    <w:tmpl w:val="1E7861E4"/>
    <w:lvl w:ilvl="0" w:tplc="886611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3" w15:restartNumberingAfterBreak="0">
    <w:nsid w:val="5E6E6008"/>
    <w:multiLevelType w:val="hybridMultilevel"/>
    <w:tmpl w:val="DC6CAF06"/>
    <w:lvl w:ilvl="0" w:tplc="886611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4" w15:restartNumberingAfterBreak="0">
    <w:nsid w:val="5F842048"/>
    <w:multiLevelType w:val="hybridMultilevel"/>
    <w:tmpl w:val="2F72740C"/>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5" w15:restartNumberingAfterBreak="0">
    <w:nsid w:val="6279779D"/>
    <w:multiLevelType w:val="multilevel"/>
    <w:tmpl w:val="335A68FA"/>
    <w:styleLink w:val="Listeactuelle5"/>
    <w:lvl w:ilvl="0">
      <w:start w:val="1"/>
      <w:numFmt w:val="decimal"/>
      <w:lvlText w:val="%1)"/>
      <w:lvlJc w:val="left"/>
      <w:pPr>
        <w:ind w:left="720" w:hanging="360"/>
      </w:pPr>
      <w:rPr>
        <w:rFonts w:ascii="Garamond" w:eastAsia="Calibri" w:hAnsi="Garamond" w:cstheme="majorBidi"/>
        <w:b w:val="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6" w15:restartNumberingAfterBreak="0">
    <w:nsid w:val="67592191"/>
    <w:multiLevelType w:val="hybridMultilevel"/>
    <w:tmpl w:val="637263DE"/>
    <w:lvl w:ilvl="0" w:tplc="040C0011">
      <w:start w:val="12"/>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7" w15:restartNumberingAfterBreak="0">
    <w:nsid w:val="6A5D49C4"/>
    <w:multiLevelType w:val="hybridMultilevel"/>
    <w:tmpl w:val="776C0A84"/>
    <w:lvl w:ilvl="0" w:tplc="69986BFC">
      <w:start w:val="7"/>
      <w:numFmt w:val="decimal"/>
      <w:lvlText w:val="%1)"/>
      <w:lvlJc w:val="left"/>
      <w:pPr>
        <w:ind w:left="720" w:hanging="360"/>
      </w:pPr>
      <w:rPr>
        <w:rFonts w:hint="default"/>
        <w:b w:val="0"/>
        <w:bCs w:val="0"/>
        <w:i/>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8" w15:restartNumberingAfterBreak="0">
    <w:nsid w:val="7043771F"/>
    <w:multiLevelType w:val="hybridMultilevel"/>
    <w:tmpl w:val="2A3CB3E4"/>
    <w:lvl w:ilvl="0" w:tplc="8866114A">
      <w:start w:val="1"/>
      <w:numFmt w:val="decimal"/>
      <w:lvlText w:val="%1)"/>
      <w:lvlJc w:val="left"/>
      <w:pPr>
        <w:ind w:left="720" w:hanging="360"/>
      </w:pPr>
      <w:rPr>
        <w:rFonts w:hint="default"/>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9" w15:restartNumberingAfterBreak="0">
    <w:nsid w:val="706A57FE"/>
    <w:multiLevelType w:val="hybridMultilevel"/>
    <w:tmpl w:val="1CF6487C"/>
    <w:lvl w:ilvl="0" w:tplc="69986BFC">
      <w:start w:val="3"/>
      <w:numFmt w:val="decimal"/>
      <w:lvlText w:val="%1)"/>
      <w:lvlJc w:val="left"/>
      <w:pPr>
        <w:ind w:left="720" w:hanging="360"/>
      </w:pPr>
      <w:rPr>
        <w:rFonts w:hint="default"/>
        <w:i/>
        <w:u w:val="no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0" w15:restartNumberingAfterBreak="0">
    <w:nsid w:val="749A0FB0"/>
    <w:multiLevelType w:val="hybridMultilevel"/>
    <w:tmpl w:val="5DDE6CBC"/>
    <w:lvl w:ilvl="0" w:tplc="040C0011">
      <w:start w:val="1"/>
      <w:numFmt w:val="decimal"/>
      <w:lvlText w:val="%1)"/>
      <w:lvlJc w:val="left"/>
      <w:pPr>
        <w:ind w:left="720" w:hanging="360"/>
      </w:pPr>
      <w:rPr>
        <w:rFonts w:hint="default"/>
        <w:i w:val="0"/>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1" w15:restartNumberingAfterBreak="0">
    <w:nsid w:val="74A53592"/>
    <w:multiLevelType w:val="hybridMultilevel"/>
    <w:tmpl w:val="BF86F3D2"/>
    <w:lvl w:ilvl="0" w:tplc="5FC0D8C6">
      <w:start w:val="21"/>
      <w:numFmt w:val="decimal"/>
      <w:lvlText w:val="%1)"/>
      <w:lvlJc w:val="left"/>
      <w:pPr>
        <w:ind w:left="720" w:hanging="360"/>
      </w:pPr>
      <w:rPr>
        <w:rFonts w:hint="default"/>
        <w:i w:val="0"/>
        <w:color w:val="000000" w:themeColor="text1"/>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2" w15:restartNumberingAfterBreak="0">
    <w:nsid w:val="764A4186"/>
    <w:multiLevelType w:val="hybridMultilevel"/>
    <w:tmpl w:val="5778F030"/>
    <w:lvl w:ilvl="0" w:tplc="8866114A">
      <w:start w:val="4"/>
      <w:numFmt w:val="decimal"/>
      <w:lvlText w:val="%1)"/>
      <w:lvlJc w:val="left"/>
      <w:pPr>
        <w:ind w:left="720" w:hanging="360"/>
      </w:pPr>
      <w:rPr>
        <w:rFonts w:hint="default"/>
        <w:b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3" w15:restartNumberingAfterBreak="0">
    <w:nsid w:val="790C040F"/>
    <w:multiLevelType w:val="hybridMultilevel"/>
    <w:tmpl w:val="92205CD4"/>
    <w:lvl w:ilvl="0" w:tplc="8866114A">
      <w:start w:val="43"/>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4" w15:restartNumberingAfterBreak="0">
    <w:nsid w:val="7B3E5D99"/>
    <w:multiLevelType w:val="hybridMultilevel"/>
    <w:tmpl w:val="0CB28D30"/>
    <w:lvl w:ilvl="0" w:tplc="FF5E7BA6">
      <w:numFmt w:val="bullet"/>
      <w:lvlText w:val="-"/>
      <w:lvlJc w:val="left"/>
      <w:pPr>
        <w:ind w:left="1776" w:hanging="360"/>
      </w:pPr>
      <w:rPr>
        <w:rFonts w:ascii="Garamond" w:eastAsia="Calibri" w:hAnsi="Garamond" w:cstheme="majorBidi" w:hint="default"/>
      </w:rPr>
    </w:lvl>
    <w:lvl w:ilvl="1" w:tplc="040C0003" w:tentative="1">
      <w:start w:val="1"/>
      <w:numFmt w:val="bullet"/>
      <w:lvlText w:val="o"/>
      <w:lvlJc w:val="left"/>
      <w:pPr>
        <w:ind w:left="2496" w:hanging="360"/>
      </w:pPr>
      <w:rPr>
        <w:rFonts w:ascii="Courier New" w:hAnsi="Courier New" w:cs="Courier New" w:hint="default"/>
      </w:rPr>
    </w:lvl>
    <w:lvl w:ilvl="2" w:tplc="040C0005" w:tentative="1">
      <w:start w:val="1"/>
      <w:numFmt w:val="bullet"/>
      <w:lvlText w:val=""/>
      <w:lvlJc w:val="left"/>
      <w:pPr>
        <w:ind w:left="3216" w:hanging="360"/>
      </w:pPr>
      <w:rPr>
        <w:rFonts w:ascii="Wingdings" w:hAnsi="Wingdings" w:hint="default"/>
      </w:rPr>
    </w:lvl>
    <w:lvl w:ilvl="3" w:tplc="040C0001" w:tentative="1">
      <w:start w:val="1"/>
      <w:numFmt w:val="bullet"/>
      <w:lvlText w:val=""/>
      <w:lvlJc w:val="left"/>
      <w:pPr>
        <w:ind w:left="3936" w:hanging="360"/>
      </w:pPr>
      <w:rPr>
        <w:rFonts w:ascii="Symbol" w:hAnsi="Symbol" w:hint="default"/>
      </w:rPr>
    </w:lvl>
    <w:lvl w:ilvl="4" w:tplc="040C0003" w:tentative="1">
      <w:start w:val="1"/>
      <w:numFmt w:val="bullet"/>
      <w:lvlText w:val="o"/>
      <w:lvlJc w:val="left"/>
      <w:pPr>
        <w:ind w:left="4656" w:hanging="360"/>
      </w:pPr>
      <w:rPr>
        <w:rFonts w:ascii="Courier New" w:hAnsi="Courier New" w:cs="Courier New" w:hint="default"/>
      </w:rPr>
    </w:lvl>
    <w:lvl w:ilvl="5" w:tplc="040C0005" w:tentative="1">
      <w:start w:val="1"/>
      <w:numFmt w:val="bullet"/>
      <w:lvlText w:val=""/>
      <w:lvlJc w:val="left"/>
      <w:pPr>
        <w:ind w:left="5376" w:hanging="360"/>
      </w:pPr>
      <w:rPr>
        <w:rFonts w:ascii="Wingdings" w:hAnsi="Wingdings" w:hint="default"/>
      </w:rPr>
    </w:lvl>
    <w:lvl w:ilvl="6" w:tplc="040C0001" w:tentative="1">
      <w:start w:val="1"/>
      <w:numFmt w:val="bullet"/>
      <w:lvlText w:val=""/>
      <w:lvlJc w:val="left"/>
      <w:pPr>
        <w:ind w:left="6096" w:hanging="360"/>
      </w:pPr>
      <w:rPr>
        <w:rFonts w:ascii="Symbol" w:hAnsi="Symbol" w:hint="default"/>
      </w:rPr>
    </w:lvl>
    <w:lvl w:ilvl="7" w:tplc="040C0003" w:tentative="1">
      <w:start w:val="1"/>
      <w:numFmt w:val="bullet"/>
      <w:lvlText w:val="o"/>
      <w:lvlJc w:val="left"/>
      <w:pPr>
        <w:ind w:left="6816" w:hanging="360"/>
      </w:pPr>
      <w:rPr>
        <w:rFonts w:ascii="Courier New" w:hAnsi="Courier New" w:cs="Courier New" w:hint="default"/>
      </w:rPr>
    </w:lvl>
    <w:lvl w:ilvl="8" w:tplc="040C0005" w:tentative="1">
      <w:start w:val="1"/>
      <w:numFmt w:val="bullet"/>
      <w:lvlText w:val=""/>
      <w:lvlJc w:val="left"/>
      <w:pPr>
        <w:ind w:left="7536" w:hanging="360"/>
      </w:pPr>
      <w:rPr>
        <w:rFonts w:ascii="Wingdings" w:hAnsi="Wingdings" w:hint="default"/>
      </w:rPr>
    </w:lvl>
  </w:abstractNum>
  <w:abstractNum w:abstractNumId="55" w15:restartNumberingAfterBreak="0">
    <w:nsid w:val="7DB272E6"/>
    <w:multiLevelType w:val="hybridMultilevel"/>
    <w:tmpl w:val="DAC67244"/>
    <w:lvl w:ilvl="0" w:tplc="246A5506">
      <w:start w:val="1"/>
      <w:numFmt w:val="decimal"/>
      <w:lvlText w:val="%1)"/>
      <w:lvlJc w:val="left"/>
      <w:pPr>
        <w:ind w:left="720" w:hanging="360"/>
      </w:pPr>
      <w:rPr>
        <w:rFonts w:ascii="Garamond" w:eastAsia="Calibri" w:hAnsi="Garamond" w:cstheme="majorBidi"/>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15:restartNumberingAfterBreak="0">
    <w:nsid w:val="7E7E77C1"/>
    <w:multiLevelType w:val="hybridMultilevel"/>
    <w:tmpl w:val="79A09202"/>
    <w:lvl w:ilvl="0" w:tplc="040C0011">
      <w:start w:val="15"/>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15:restartNumberingAfterBreak="0">
    <w:nsid w:val="7FEC4DBC"/>
    <w:multiLevelType w:val="hybridMultilevel"/>
    <w:tmpl w:val="C874C426"/>
    <w:lvl w:ilvl="0" w:tplc="8866114A">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16cid:durableId="1068765997">
    <w:abstractNumId w:val="0"/>
  </w:num>
  <w:num w:numId="2" w16cid:durableId="1093356568">
    <w:abstractNumId w:val="31"/>
  </w:num>
  <w:num w:numId="3" w16cid:durableId="1070349994">
    <w:abstractNumId w:val="21"/>
  </w:num>
  <w:num w:numId="4" w16cid:durableId="977492859">
    <w:abstractNumId w:val="44"/>
  </w:num>
  <w:num w:numId="5" w16cid:durableId="1681199620">
    <w:abstractNumId w:val="30"/>
  </w:num>
  <w:num w:numId="6" w16cid:durableId="1832984117">
    <w:abstractNumId w:val="54"/>
  </w:num>
  <w:num w:numId="7" w16cid:durableId="920144026">
    <w:abstractNumId w:val="35"/>
  </w:num>
  <w:num w:numId="8" w16cid:durableId="901914861">
    <w:abstractNumId w:val="6"/>
  </w:num>
  <w:num w:numId="9" w16cid:durableId="257561253">
    <w:abstractNumId w:val="29"/>
  </w:num>
  <w:num w:numId="10" w16cid:durableId="1785344381">
    <w:abstractNumId w:val="13"/>
  </w:num>
  <w:num w:numId="11" w16cid:durableId="219025095">
    <w:abstractNumId w:val="55"/>
  </w:num>
  <w:num w:numId="12" w16cid:durableId="129438969">
    <w:abstractNumId w:val="24"/>
  </w:num>
  <w:num w:numId="13" w16cid:durableId="1918855031">
    <w:abstractNumId w:val="1"/>
  </w:num>
  <w:num w:numId="14" w16cid:durableId="610742129">
    <w:abstractNumId w:val="40"/>
  </w:num>
  <w:num w:numId="15" w16cid:durableId="1231387234">
    <w:abstractNumId w:val="19"/>
  </w:num>
  <w:num w:numId="16" w16cid:durableId="388923368">
    <w:abstractNumId w:val="2"/>
  </w:num>
  <w:num w:numId="17" w16cid:durableId="986671499">
    <w:abstractNumId w:val="47"/>
  </w:num>
  <w:num w:numId="18" w16cid:durableId="1244291233">
    <w:abstractNumId w:val="25"/>
  </w:num>
  <w:num w:numId="19" w16cid:durableId="1577862297">
    <w:abstractNumId w:val="51"/>
  </w:num>
  <w:num w:numId="20" w16cid:durableId="1011448715">
    <w:abstractNumId w:val="32"/>
  </w:num>
  <w:num w:numId="21" w16cid:durableId="1026366846">
    <w:abstractNumId w:val="38"/>
  </w:num>
  <w:num w:numId="22" w16cid:durableId="300574215">
    <w:abstractNumId w:val="17"/>
  </w:num>
  <w:num w:numId="23" w16cid:durableId="1009331696">
    <w:abstractNumId w:val="27"/>
  </w:num>
  <w:num w:numId="24" w16cid:durableId="708606217">
    <w:abstractNumId w:val="36"/>
  </w:num>
  <w:num w:numId="25" w16cid:durableId="2091779196">
    <w:abstractNumId w:val="18"/>
  </w:num>
  <w:num w:numId="26" w16cid:durableId="77213079">
    <w:abstractNumId w:val="56"/>
  </w:num>
  <w:num w:numId="27" w16cid:durableId="250506349">
    <w:abstractNumId w:val="12"/>
  </w:num>
  <w:num w:numId="28" w16cid:durableId="1390373476">
    <w:abstractNumId w:val="15"/>
  </w:num>
  <w:num w:numId="29" w16cid:durableId="1382093145">
    <w:abstractNumId w:val="46"/>
  </w:num>
  <w:num w:numId="30" w16cid:durableId="2142114237">
    <w:abstractNumId w:val="14"/>
  </w:num>
  <w:num w:numId="31" w16cid:durableId="1448546799">
    <w:abstractNumId w:val="41"/>
  </w:num>
  <w:num w:numId="32" w16cid:durableId="1016810704">
    <w:abstractNumId w:val="7"/>
  </w:num>
  <w:num w:numId="33" w16cid:durableId="708380596">
    <w:abstractNumId w:val="33"/>
  </w:num>
  <w:num w:numId="34" w16cid:durableId="1568101810">
    <w:abstractNumId w:val="20"/>
  </w:num>
  <w:num w:numId="35" w16cid:durableId="1859463589">
    <w:abstractNumId w:val="26"/>
  </w:num>
  <w:num w:numId="36" w16cid:durableId="1713918143">
    <w:abstractNumId w:val="9"/>
  </w:num>
  <w:num w:numId="37" w16cid:durableId="1036007634">
    <w:abstractNumId w:val="34"/>
  </w:num>
  <w:num w:numId="38" w16cid:durableId="1770663669">
    <w:abstractNumId w:val="50"/>
  </w:num>
  <w:num w:numId="39" w16cid:durableId="227769910">
    <w:abstractNumId w:val="4"/>
  </w:num>
  <w:num w:numId="40" w16cid:durableId="1272319278">
    <w:abstractNumId w:val="37"/>
  </w:num>
  <w:num w:numId="41" w16cid:durableId="1771462527">
    <w:abstractNumId w:val="22"/>
  </w:num>
  <w:num w:numId="42" w16cid:durableId="116997890">
    <w:abstractNumId w:val="11"/>
  </w:num>
  <w:num w:numId="43" w16cid:durableId="1977178510">
    <w:abstractNumId w:val="3"/>
  </w:num>
  <w:num w:numId="44" w16cid:durableId="61871528">
    <w:abstractNumId w:val="16"/>
  </w:num>
  <w:num w:numId="45" w16cid:durableId="6098165">
    <w:abstractNumId w:val="53"/>
  </w:num>
  <w:num w:numId="46" w16cid:durableId="525827179">
    <w:abstractNumId w:val="57"/>
  </w:num>
  <w:num w:numId="47" w16cid:durableId="274290075">
    <w:abstractNumId w:val="23"/>
  </w:num>
  <w:num w:numId="48" w16cid:durableId="2019044653">
    <w:abstractNumId w:val="10"/>
  </w:num>
  <w:num w:numId="49" w16cid:durableId="505559091">
    <w:abstractNumId w:val="28"/>
  </w:num>
  <w:num w:numId="50" w16cid:durableId="318777576">
    <w:abstractNumId w:val="42"/>
  </w:num>
  <w:num w:numId="51" w16cid:durableId="1785271941">
    <w:abstractNumId w:val="8"/>
  </w:num>
  <w:num w:numId="52" w16cid:durableId="568538330">
    <w:abstractNumId w:val="45"/>
  </w:num>
  <w:num w:numId="53" w16cid:durableId="1883588844">
    <w:abstractNumId w:val="5"/>
  </w:num>
  <w:num w:numId="54" w16cid:durableId="837772983">
    <w:abstractNumId w:val="39"/>
  </w:num>
  <w:num w:numId="55" w16cid:durableId="1220553172">
    <w:abstractNumId w:val="43"/>
  </w:num>
  <w:num w:numId="56" w16cid:durableId="273951737">
    <w:abstractNumId w:val="52"/>
  </w:num>
  <w:num w:numId="57" w16cid:durableId="1768650450">
    <w:abstractNumId w:val="48"/>
  </w:num>
  <w:num w:numId="58" w16cid:durableId="359669107">
    <w:abstractNumId w:val="4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A06EB"/>
    <w:rsid w:val="00002EC4"/>
    <w:rsid w:val="00004B1B"/>
    <w:rsid w:val="00037114"/>
    <w:rsid w:val="00041005"/>
    <w:rsid w:val="00046659"/>
    <w:rsid w:val="00047FF3"/>
    <w:rsid w:val="0007282B"/>
    <w:rsid w:val="000B42DC"/>
    <w:rsid w:val="000C23AC"/>
    <w:rsid w:val="000D0622"/>
    <w:rsid w:val="000D1FE4"/>
    <w:rsid w:val="000D208E"/>
    <w:rsid w:val="000D3E5F"/>
    <w:rsid w:val="00116662"/>
    <w:rsid w:val="001235D1"/>
    <w:rsid w:val="00131560"/>
    <w:rsid w:val="00131582"/>
    <w:rsid w:val="00132437"/>
    <w:rsid w:val="0013268A"/>
    <w:rsid w:val="00147854"/>
    <w:rsid w:val="00153E56"/>
    <w:rsid w:val="00153EDC"/>
    <w:rsid w:val="00165582"/>
    <w:rsid w:val="00174746"/>
    <w:rsid w:val="00174DBB"/>
    <w:rsid w:val="001A00E2"/>
    <w:rsid w:val="001C59FF"/>
    <w:rsid w:val="001C6377"/>
    <w:rsid w:val="001E6538"/>
    <w:rsid w:val="001F055E"/>
    <w:rsid w:val="001F36AA"/>
    <w:rsid w:val="0020375B"/>
    <w:rsid w:val="00222ADB"/>
    <w:rsid w:val="00230AAF"/>
    <w:rsid w:val="0023349F"/>
    <w:rsid w:val="00251D59"/>
    <w:rsid w:val="002A3CC2"/>
    <w:rsid w:val="002B1FC6"/>
    <w:rsid w:val="002C1BB8"/>
    <w:rsid w:val="002C322A"/>
    <w:rsid w:val="002D7A43"/>
    <w:rsid w:val="002E2765"/>
    <w:rsid w:val="002E6FD8"/>
    <w:rsid w:val="00320671"/>
    <w:rsid w:val="00337485"/>
    <w:rsid w:val="00345BC5"/>
    <w:rsid w:val="00346A00"/>
    <w:rsid w:val="00352DB7"/>
    <w:rsid w:val="00353FC6"/>
    <w:rsid w:val="0036331C"/>
    <w:rsid w:val="003672FB"/>
    <w:rsid w:val="00371686"/>
    <w:rsid w:val="00385391"/>
    <w:rsid w:val="00392306"/>
    <w:rsid w:val="003B582E"/>
    <w:rsid w:val="003C5FBA"/>
    <w:rsid w:val="003C61FC"/>
    <w:rsid w:val="003D3D1B"/>
    <w:rsid w:val="003D6A8F"/>
    <w:rsid w:val="003F34C2"/>
    <w:rsid w:val="00455360"/>
    <w:rsid w:val="00466E12"/>
    <w:rsid w:val="00481BF3"/>
    <w:rsid w:val="004F2FB8"/>
    <w:rsid w:val="004F7C1A"/>
    <w:rsid w:val="00527EF7"/>
    <w:rsid w:val="00564BC2"/>
    <w:rsid w:val="005705B1"/>
    <w:rsid w:val="00572E70"/>
    <w:rsid w:val="0059055B"/>
    <w:rsid w:val="00596293"/>
    <w:rsid w:val="00597B01"/>
    <w:rsid w:val="005F3374"/>
    <w:rsid w:val="005F4CE8"/>
    <w:rsid w:val="005F6DBC"/>
    <w:rsid w:val="0063566A"/>
    <w:rsid w:val="0065296A"/>
    <w:rsid w:val="00655C5C"/>
    <w:rsid w:val="00662DE0"/>
    <w:rsid w:val="006700B0"/>
    <w:rsid w:val="006749A0"/>
    <w:rsid w:val="00677D16"/>
    <w:rsid w:val="006947B9"/>
    <w:rsid w:val="006B26D4"/>
    <w:rsid w:val="006B3F82"/>
    <w:rsid w:val="006D036B"/>
    <w:rsid w:val="006F0987"/>
    <w:rsid w:val="0073610B"/>
    <w:rsid w:val="00740FA1"/>
    <w:rsid w:val="00742BCA"/>
    <w:rsid w:val="00771191"/>
    <w:rsid w:val="0078051A"/>
    <w:rsid w:val="007A43E6"/>
    <w:rsid w:val="007B31E9"/>
    <w:rsid w:val="007E0CF3"/>
    <w:rsid w:val="007E4F47"/>
    <w:rsid w:val="00816854"/>
    <w:rsid w:val="00821F66"/>
    <w:rsid w:val="00822B25"/>
    <w:rsid w:val="008345C4"/>
    <w:rsid w:val="008464B9"/>
    <w:rsid w:val="00855801"/>
    <w:rsid w:val="0086209D"/>
    <w:rsid w:val="008713C0"/>
    <w:rsid w:val="008A5F37"/>
    <w:rsid w:val="008B677E"/>
    <w:rsid w:val="008D3262"/>
    <w:rsid w:val="008F3403"/>
    <w:rsid w:val="00926F62"/>
    <w:rsid w:val="009312D0"/>
    <w:rsid w:val="00942535"/>
    <w:rsid w:val="00957748"/>
    <w:rsid w:val="00961BFA"/>
    <w:rsid w:val="0098350D"/>
    <w:rsid w:val="0099251C"/>
    <w:rsid w:val="009B634E"/>
    <w:rsid w:val="009C5D65"/>
    <w:rsid w:val="009D4F0D"/>
    <w:rsid w:val="00A07B4E"/>
    <w:rsid w:val="00A1028E"/>
    <w:rsid w:val="00A1572B"/>
    <w:rsid w:val="00A23FE9"/>
    <w:rsid w:val="00A32494"/>
    <w:rsid w:val="00A35630"/>
    <w:rsid w:val="00A55F10"/>
    <w:rsid w:val="00A96E97"/>
    <w:rsid w:val="00AA3201"/>
    <w:rsid w:val="00AC3BF0"/>
    <w:rsid w:val="00AF088C"/>
    <w:rsid w:val="00B31E50"/>
    <w:rsid w:val="00B37E16"/>
    <w:rsid w:val="00B66354"/>
    <w:rsid w:val="00B96751"/>
    <w:rsid w:val="00BA2A4D"/>
    <w:rsid w:val="00BA77C6"/>
    <w:rsid w:val="00BB12B2"/>
    <w:rsid w:val="00BB590E"/>
    <w:rsid w:val="00BB6536"/>
    <w:rsid w:val="00BD0503"/>
    <w:rsid w:val="00BF1C3D"/>
    <w:rsid w:val="00C20C3F"/>
    <w:rsid w:val="00C32B8B"/>
    <w:rsid w:val="00C6064E"/>
    <w:rsid w:val="00C939CD"/>
    <w:rsid w:val="00CA51F5"/>
    <w:rsid w:val="00CE4DB2"/>
    <w:rsid w:val="00CF419B"/>
    <w:rsid w:val="00D03B52"/>
    <w:rsid w:val="00D03DCD"/>
    <w:rsid w:val="00D069B7"/>
    <w:rsid w:val="00D24B45"/>
    <w:rsid w:val="00D57B01"/>
    <w:rsid w:val="00D62B2F"/>
    <w:rsid w:val="00D66328"/>
    <w:rsid w:val="00DA3716"/>
    <w:rsid w:val="00DC4B27"/>
    <w:rsid w:val="00DE15CA"/>
    <w:rsid w:val="00E04433"/>
    <w:rsid w:val="00E46B5A"/>
    <w:rsid w:val="00E56003"/>
    <w:rsid w:val="00E57373"/>
    <w:rsid w:val="00E83AF7"/>
    <w:rsid w:val="00EC6575"/>
    <w:rsid w:val="00EE0FC8"/>
    <w:rsid w:val="00EF7AF6"/>
    <w:rsid w:val="00F020B7"/>
    <w:rsid w:val="00F306FF"/>
    <w:rsid w:val="00F61371"/>
    <w:rsid w:val="00F74D23"/>
    <w:rsid w:val="00F80164"/>
    <w:rsid w:val="00F84A6B"/>
    <w:rsid w:val="00FA06EB"/>
    <w:rsid w:val="00FC591A"/>
    <w:rsid w:val="00FE0B85"/>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3E2A498"/>
  <w14:defaultImageDpi w14:val="32767"/>
  <w15:chartTrackingRefBased/>
  <w15:docId w15:val="{FD1D8C8E-EDEB-C14F-BA76-F8FE4DADD2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A06EB"/>
    <w:rPr>
      <w:rFonts w:ascii="Times New Roman" w:eastAsia="Times New Roman" w:hAnsi="Times New Roman" w:cs="Times New Roman"/>
      <w:lang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Notedebasdepage">
    <w:name w:val="footnote text"/>
    <w:basedOn w:val="Normal"/>
    <w:link w:val="NotedebasdepageCar"/>
    <w:autoRedefine/>
    <w:uiPriority w:val="99"/>
    <w:unhideWhenUsed/>
    <w:rsid w:val="002D7A43"/>
    <w:pPr>
      <w:jc w:val="both"/>
    </w:pPr>
    <w:rPr>
      <w:sz w:val="20"/>
    </w:rPr>
  </w:style>
  <w:style w:type="character" w:customStyle="1" w:styleId="NotedebasdepageCar">
    <w:name w:val="Note de bas de page Car"/>
    <w:basedOn w:val="Policepardfaut"/>
    <w:link w:val="Notedebasdepage"/>
    <w:uiPriority w:val="99"/>
    <w:rsid w:val="002D7A43"/>
    <w:rPr>
      <w:rFonts w:ascii="Times New Roman" w:hAnsi="Times New Roman"/>
      <w:sz w:val="20"/>
    </w:rPr>
  </w:style>
  <w:style w:type="paragraph" w:styleId="Paragraphedeliste">
    <w:name w:val="List Paragraph"/>
    <w:basedOn w:val="Normal"/>
    <w:uiPriority w:val="34"/>
    <w:qFormat/>
    <w:rsid w:val="00FA06EB"/>
    <w:pPr>
      <w:spacing w:after="200" w:line="276" w:lineRule="auto"/>
      <w:ind w:left="720"/>
      <w:contextualSpacing/>
    </w:pPr>
    <w:rPr>
      <w:rFonts w:asciiTheme="minorHAnsi" w:eastAsiaTheme="minorHAnsi" w:hAnsiTheme="minorHAnsi" w:cstheme="minorBidi"/>
      <w:sz w:val="22"/>
      <w:szCs w:val="22"/>
      <w:lang w:eastAsia="en-US" w:bidi="he-IL"/>
    </w:rPr>
  </w:style>
  <w:style w:type="paragraph" w:styleId="Pieddepage">
    <w:name w:val="footer"/>
    <w:basedOn w:val="Normal"/>
    <w:link w:val="PieddepageCar"/>
    <w:uiPriority w:val="99"/>
    <w:unhideWhenUsed/>
    <w:rsid w:val="00FA06EB"/>
    <w:pPr>
      <w:tabs>
        <w:tab w:val="center" w:pos="4536"/>
        <w:tab w:val="right" w:pos="9072"/>
      </w:tabs>
    </w:pPr>
    <w:rPr>
      <w:rFonts w:asciiTheme="minorHAnsi" w:eastAsiaTheme="minorHAnsi" w:hAnsiTheme="minorHAnsi" w:cstheme="minorBidi"/>
      <w:sz w:val="22"/>
      <w:szCs w:val="22"/>
      <w:lang w:eastAsia="en-US" w:bidi="he-IL"/>
    </w:rPr>
  </w:style>
  <w:style w:type="character" w:customStyle="1" w:styleId="PieddepageCar">
    <w:name w:val="Pied de page Car"/>
    <w:basedOn w:val="Policepardfaut"/>
    <w:link w:val="Pieddepage"/>
    <w:uiPriority w:val="99"/>
    <w:rsid w:val="00FA06EB"/>
    <w:rPr>
      <w:sz w:val="22"/>
      <w:szCs w:val="22"/>
      <w:lang w:bidi="he-IL"/>
    </w:rPr>
  </w:style>
  <w:style w:type="character" w:styleId="Lienhypertexte">
    <w:name w:val="Hyperlink"/>
    <w:basedOn w:val="Policepardfaut"/>
    <w:uiPriority w:val="99"/>
    <w:unhideWhenUsed/>
    <w:rsid w:val="00FA06EB"/>
    <w:rPr>
      <w:color w:val="0563C1" w:themeColor="hyperlink"/>
      <w:u w:val="single"/>
    </w:rPr>
  </w:style>
  <w:style w:type="character" w:styleId="Mentionnonrsolue">
    <w:name w:val="Unresolved Mention"/>
    <w:basedOn w:val="Policepardfaut"/>
    <w:uiPriority w:val="99"/>
    <w:rsid w:val="00957748"/>
    <w:rPr>
      <w:color w:val="605E5C"/>
      <w:shd w:val="clear" w:color="auto" w:fill="E1DFDD"/>
    </w:rPr>
  </w:style>
  <w:style w:type="character" w:styleId="Lienhypertextesuivivisit">
    <w:name w:val="FollowedHyperlink"/>
    <w:basedOn w:val="Policepardfaut"/>
    <w:uiPriority w:val="99"/>
    <w:semiHidden/>
    <w:unhideWhenUsed/>
    <w:rsid w:val="001C6377"/>
    <w:rPr>
      <w:color w:val="954F72" w:themeColor="followedHyperlink"/>
      <w:u w:val="single"/>
    </w:rPr>
  </w:style>
  <w:style w:type="numbering" w:customStyle="1" w:styleId="Listeactuelle1">
    <w:name w:val="Liste actuelle1"/>
    <w:uiPriority w:val="99"/>
    <w:rsid w:val="00AF088C"/>
    <w:pPr>
      <w:numPr>
        <w:numId w:val="41"/>
      </w:numPr>
    </w:pPr>
  </w:style>
  <w:style w:type="numbering" w:customStyle="1" w:styleId="Listeactuelle2">
    <w:name w:val="Liste actuelle2"/>
    <w:uiPriority w:val="99"/>
    <w:rsid w:val="00AF088C"/>
    <w:pPr>
      <w:numPr>
        <w:numId w:val="42"/>
      </w:numPr>
    </w:pPr>
  </w:style>
  <w:style w:type="numbering" w:customStyle="1" w:styleId="Listeactuelle3">
    <w:name w:val="Liste actuelle3"/>
    <w:uiPriority w:val="99"/>
    <w:rsid w:val="00AF088C"/>
    <w:pPr>
      <w:numPr>
        <w:numId w:val="43"/>
      </w:numPr>
    </w:pPr>
  </w:style>
  <w:style w:type="numbering" w:customStyle="1" w:styleId="Listeactuelle4">
    <w:name w:val="Liste actuelle4"/>
    <w:uiPriority w:val="99"/>
    <w:rsid w:val="00AF088C"/>
    <w:pPr>
      <w:numPr>
        <w:numId w:val="44"/>
      </w:numPr>
    </w:pPr>
  </w:style>
  <w:style w:type="numbering" w:customStyle="1" w:styleId="Listeactuelle5">
    <w:name w:val="Liste actuelle5"/>
    <w:uiPriority w:val="99"/>
    <w:rsid w:val="00131582"/>
    <w:pPr>
      <w:numPr>
        <w:numId w:val="52"/>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12" Type="http://schemas.openxmlformats.org/officeDocument/2006/relationships/hyperlink" Target="http://www.revuegeneraledudroit.eu/?p=49706" TargetMode="Externa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journals.openedition.org/revdh/11240" TargetMode="External"/><Relationship Id="rId5" Type="http://schemas.openxmlformats.org/officeDocument/2006/relationships/footnotes" Target="footnotes.xml"/><Relationship Id="rId10" Type="http://schemas.openxmlformats.org/officeDocument/2006/relationships/hyperlink" Target="https://www.ipof.it/les-relations-entre-ladministration-centrale-et-les-administrations-territoriales-en-france-a-lepreuve-de-la-crise-sanitaire/" TargetMode="External"/><Relationship Id="rId4" Type="http://schemas.openxmlformats.org/officeDocument/2006/relationships/webSettings" Target="webSettings.xml"/><Relationship Id="rId9" Type="http://schemas.openxmlformats.org/officeDocument/2006/relationships/hyperlink" Target="mailto:a.neyrat@sciencespobordeaux.fr"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Bureau">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Bureau">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290</TotalTime>
  <Pages>10</Pages>
  <Words>4882</Words>
  <Characters>26856</Characters>
  <Application>Microsoft Office Word</Application>
  <DocSecurity>0</DocSecurity>
  <Lines>223</Lines>
  <Paragraphs>63</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31675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Neyrat</dc:creator>
  <cp:keywords/>
  <dc:description/>
  <cp:lastModifiedBy>Anna Neyrat</cp:lastModifiedBy>
  <cp:revision>103</cp:revision>
  <dcterms:created xsi:type="dcterms:W3CDTF">2021-12-07T13:05:00Z</dcterms:created>
  <dcterms:modified xsi:type="dcterms:W3CDTF">2026-04-16T14:57:00Z</dcterms:modified>
</cp:coreProperties>
</file>