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808E" w14:textId="77777777" w:rsidR="00A34D76" w:rsidRPr="007A1204" w:rsidRDefault="00212582" w:rsidP="008354A4">
      <w:pPr>
        <w:tabs>
          <w:tab w:val="left" w:pos="9072"/>
        </w:tabs>
        <w:spacing w:before="74"/>
        <w:ind w:left="116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noProof/>
        </w:rPr>
        <w:drawing>
          <wp:anchor distT="0" distB="0" distL="0" distR="0" simplePos="0" relativeHeight="15728640" behindDoc="0" locked="0" layoutInCell="1" allowOverlap="1" wp14:anchorId="311F81F8" wp14:editId="311F81F9">
            <wp:simplePos x="0" y="0"/>
            <wp:positionH relativeFrom="page">
              <wp:posOffset>5670552</wp:posOffset>
            </wp:positionH>
            <wp:positionV relativeFrom="paragraph">
              <wp:posOffset>47537</wp:posOffset>
            </wp:positionV>
            <wp:extent cx="1203959" cy="12035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1203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204">
        <w:rPr>
          <w:rFonts w:asciiTheme="majorBidi" w:hAnsiTheme="majorBidi" w:cstheme="majorBidi"/>
          <w:b/>
        </w:rPr>
        <w:t>DAVID</w:t>
      </w:r>
      <w:r w:rsidRPr="007A1204">
        <w:rPr>
          <w:rFonts w:asciiTheme="majorBidi" w:hAnsiTheme="majorBidi" w:cstheme="majorBidi"/>
          <w:b/>
          <w:spacing w:val="-4"/>
        </w:rPr>
        <w:t xml:space="preserve"> </w:t>
      </w:r>
      <w:r w:rsidRPr="007A1204">
        <w:rPr>
          <w:rFonts w:asciiTheme="majorBidi" w:hAnsiTheme="majorBidi" w:cstheme="majorBidi"/>
          <w:b/>
          <w:spacing w:val="-2"/>
        </w:rPr>
        <w:t>Carine</w:t>
      </w:r>
    </w:p>
    <w:p w14:paraId="421EDE2E" w14:textId="77777777" w:rsidR="00573943" w:rsidRPr="007A1204" w:rsidRDefault="00212582" w:rsidP="008354A4">
      <w:pPr>
        <w:tabs>
          <w:tab w:val="left" w:pos="9072"/>
        </w:tabs>
        <w:ind w:left="116" w:right="5572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b/>
        </w:rPr>
        <w:t xml:space="preserve">Née le 7 mai 1973 à Lyon </w:t>
      </w:r>
    </w:p>
    <w:p w14:paraId="35B2A640" w14:textId="77777777" w:rsidR="00573943" w:rsidRPr="007A1204" w:rsidRDefault="00212582" w:rsidP="008354A4">
      <w:pPr>
        <w:tabs>
          <w:tab w:val="left" w:pos="9072"/>
        </w:tabs>
        <w:ind w:left="116" w:right="5572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b/>
        </w:rPr>
        <w:t xml:space="preserve">Mariée, 3 enfants </w:t>
      </w:r>
    </w:p>
    <w:p w14:paraId="34ABDC92" w14:textId="3EFF2548" w:rsidR="00573943" w:rsidRPr="007A1204" w:rsidRDefault="00573943" w:rsidP="008354A4">
      <w:pPr>
        <w:tabs>
          <w:tab w:val="left" w:pos="9072"/>
        </w:tabs>
        <w:ind w:left="116" w:right="5005"/>
        <w:rPr>
          <w:rFonts w:asciiTheme="majorBidi" w:hAnsiTheme="majorBidi" w:cstheme="majorBidi"/>
          <w:color w:val="0000FF"/>
          <w:spacing w:val="-2"/>
        </w:rPr>
      </w:pPr>
      <w:hyperlink r:id="rId7" w:history="1">
        <w:r w:rsidRPr="007A1204">
          <w:rPr>
            <w:rStyle w:val="Lienhypertexte"/>
            <w:rFonts w:asciiTheme="majorBidi" w:hAnsiTheme="majorBidi" w:cstheme="majorBidi"/>
            <w:spacing w:val="-2"/>
          </w:rPr>
          <w:t>cdavid.juris@gmail.com</w:t>
        </w:r>
      </w:hyperlink>
      <w:r w:rsidRPr="007A1204">
        <w:rPr>
          <w:rFonts w:asciiTheme="majorBidi" w:hAnsiTheme="majorBidi" w:cstheme="majorBidi"/>
          <w:color w:val="0000FF"/>
          <w:spacing w:val="-2"/>
        </w:rPr>
        <w:t xml:space="preserve"> ; </w:t>
      </w:r>
      <w:hyperlink r:id="rId8" w:history="1">
        <w:r w:rsidRPr="007A1204">
          <w:rPr>
            <w:rStyle w:val="Lienhypertexte"/>
            <w:rFonts w:asciiTheme="majorBidi" w:hAnsiTheme="majorBidi" w:cstheme="majorBidi"/>
            <w:spacing w:val="-2"/>
          </w:rPr>
          <w:t>carine.david@univ-amu.fr</w:t>
        </w:r>
      </w:hyperlink>
      <w:r w:rsidRPr="007A1204">
        <w:rPr>
          <w:rFonts w:asciiTheme="majorBidi" w:hAnsiTheme="majorBidi" w:cstheme="majorBidi"/>
          <w:color w:val="0000FF"/>
          <w:spacing w:val="-2"/>
        </w:rPr>
        <w:t xml:space="preserve"> </w:t>
      </w:r>
    </w:p>
    <w:p w14:paraId="311F808F" w14:textId="05DE1A84" w:rsidR="00A34D76" w:rsidRPr="007A1204" w:rsidRDefault="00212582" w:rsidP="008354A4">
      <w:pPr>
        <w:tabs>
          <w:tab w:val="left" w:pos="9072"/>
        </w:tabs>
        <w:ind w:left="116" w:right="5572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b/>
        </w:rPr>
        <w:t>Professeur</w:t>
      </w:r>
      <w:r w:rsidR="0096776C" w:rsidRPr="007A1204">
        <w:rPr>
          <w:rFonts w:asciiTheme="majorBidi" w:hAnsiTheme="majorBidi" w:cstheme="majorBidi"/>
          <w:b/>
        </w:rPr>
        <w:t>e</w:t>
      </w:r>
      <w:r w:rsidRPr="007A1204">
        <w:rPr>
          <w:rFonts w:asciiTheme="majorBidi" w:hAnsiTheme="majorBidi" w:cstheme="majorBidi"/>
          <w:b/>
          <w:spacing w:val="-15"/>
        </w:rPr>
        <w:t xml:space="preserve"> </w:t>
      </w:r>
      <w:r w:rsidRPr="007A1204">
        <w:rPr>
          <w:rFonts w:asciiTheme="majorBidi" w:hAnsiTheme="majorBidi" w:cstheme="majorBidi"/>
          <w:b/>
        </w:rPr>
        <w:t>des</w:t>
      </w:r>
      <w:r w:rsidRPr="007A1204">
        <w:rPr>
          <w:rFonts w:asciiTheme="majorBidi" w:hAnsiTheme="majorBidi" w:cstheme="majorBidi"/>
          <w:b/>
          <w:spacing w:val="-15"/>
        </w:rPr>
        <w:t xml:space="preserve"> </w:t>
      </w:r>
      <w:r w:rsidRPr="007A1204">
        <w:rPr>
          <w:rFonts w:asciiTheme="majorBidi" w:hAnsiTheme="majorBidi" w:cstheme="majorBidi"/>
          <w:b/>
        </w:rPr>
        <w:t>universités</w:t>
      </w:r>
    </w:p>
    <w:p w14:paraId="319AAA3F" w14:textId="5B9E8468" w:rsidR="0096776C" w:rsidRPr="007A1204" w:rsidRDefault="0096776C" w:rsidP="008354A4">
      <w:pPr>
        <w:tabs>
          <w:tab w:val="left" w:pos="9072"/>
        </w:tabs>
        <w:ind w:left="116" w:right="4721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b/>
        </w:rPr>
        <w:t>Membre Senior de l’Institut Universitaire de France</w:t>
      </w:r>
    </w:p>
    <w:p w14:paraId="0695D52E" w14:textId="77777777" w:rsidR="0096776C" w:rsidRPr="007A1204" w:rsidRDefault="0096776C" w:rsidP="008354A4">
      <w:pPr>
        <w:pStyle w:val="Corpsdetexte"/>
        <w:tabs>
          <w:tab w:val="left" w:pos="9072"/>
        </w:tabs>
        <w:spacing w:before="0"/>
        <w:ind w:left="116" w:firstLine="0"/>
        <w:jc w:val="left"/>
        <w:rPr>
          <w:rFonts w:asciiTheme="majorBidi" w:hAnsiTheme="majorBidi" w:cstheme="majorBidi"/>
          <w:spacing w:val="-3"/>
          <w:sz w:val="22"/>
          <w:szCs w:val="22"/>
        </w:rPr>
      </w:pPr>
      <w:r w:rsidRPr="007A1204">
        <w:rPr>
          <w:rFonts w:asciiTheme="majorBidi" w:hAnsiTheme="majorBidi" w:cstheme="majorBidi"/>
          <w:sz w:val="22"/>
          <w:szCs w:val="22"/>
        </w:rPr>
        <w:t>Aix-Marseille U</w:t>
      </w:r>
      <w:r w:rsidR="00212582" w:rsidRPr="007A1204">
        <w:rPr>
          <w:rFonts w:asciiTheme="majorBidi" w:hAnsiTheme="majorBidi" w:cstheme="majorBidi"/>
          <w:sz w:val="22"/>
          <w:szCs w:val="22"/>
        </w:rPr>
        <w:t>niversité</w:t>
      </w:r>
    </w:p>
    <w:p w14:paraId="311F8091" w14:textId="6FC35F7F" w:rsidR="00A34D76" w:rsidRPr="007A1204" w:rsidRDefault="0096776C" w:rsidP="008354A4">
      <w:pPr>
        <w:pStyle w:val="Corpsdetexte"/>
        <w:tabs>
          <w:tab w:val="left" w:pos="9072"/>
        </w:tabs>
        <w:spacing w:before="0"/>
        <w:ind w:left="116" w:firstLine="0"/>
        <w:jc w:val="left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pacing w:val="-3"/>
          <w:sz w:val="22"/>
          <w:szCs w:val="22"/>
        </w:rPr>
        <w:t>Institut Louis Favoreu (GERJC) – UMR DICE</w:t>
      </w:r>
      <w:r w:rsidR="00D66ED5" w:rsidRPr="007A1204">
        <w:rPr>
          <w:rFonts w:asciiTheme="majorBidi" w:hAnsiTheme="majorBidi" w:cstheme="majorBidi"/>
          <w:spacing w:val="-3"/>
          <w:sz w:val="22"/>
          <w:szCs w:val="22"/>
        </w:rPr>
        <w:t xml:space="preserve"> (n° </w:t>
      </w:r>
      <w:r w:rsidR="001E01B2" w:rsidRPr="007A1204">
        <w:rPr>
          <w:rFonts w:asciiTheme="majorBidi" w:hAnsiTheme="majorBidi" w:cstheme="majorBidi"/>
          <w:spacing w:val="-3"/>
          <w:sz w:val="22"/>
          <w:szCs w:val="22"/>
        </w:rPr>
        <w:t>7318)</w:t>
      </w:r>
    </w:p>
    <w:p w14:paraId="311F8092" w14:textId="77777777" w:rsidR="00A34D76" w:rsidRPr="007A1204" w:rsidRDefault="00A34D76" w:rsidP="008354A4">
      <w:pPr>
        <w:pStyle w:val="Corpsdetexte"/>
        <w:tabs>
          <w:tab w:val="left" w:pos="9072"/>
        </w:tabs>
        <w:spacing w:before="0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093" w14:textId="77777777" w:rsidR="00A34D76" w:rsidRPr="007A1204" w:rsidRDefault="00A34D76" w:rsidP="008354A4">
      <w:pPr>
        <w:pStyle w:val="Corpsdetexte"/>
        <w:tabs>
          <w:tab w:val="left" w:pos="9072"/>
        </w:tabs>
        <w:spacing w:before="0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094" w14:textId="77777777" w:rsidR="00A34D76" w:rsidRPr="007A1204" w:rsidRDefault="00A34D76" w:rsidP="008354A4">
      <w:pPr>
        <w:pStyle w:val="Corpsdetexte"/>
        <w:tabs>
          <w:tab w:val="left" w:pos="9072"/>
        </w:tabs>
        <w:spacing w:before="0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095" w14:textId="77777777" w:rsidR="00A34D76" w:rsidRPr="007A1204" w:rsidRDefault="00A34D76" w:rsidP="008354A4">
      <w:pPr>
        <w:pStyle w:val="Corpsdetexte"/>
        <w:tabs>
          <w:tab w:val="left" w:pos="9072"/>
        </w:tabs>
        <w:spacing w:before="0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096" w14:textId="77777777" w:rsidR="00A34D76" w:rsidRPr="007A1204" w:rsidRDefault="00212582" w:rsidP="008354A4">
      <w:pPr>
        <w:pStyle w:val="Titre1"/>
        <w:tabs>
          <w:tab w:val="left" w:pos="9072"/>
        </w:tabs>
        <w:spacing w:before="233"/>
        <w:ind w:left="1003"/>
        <w:rPr>
          <w:rFonts w:asciiTheme="majorBidi" w:hAnsiTheme="majorBidi" w:cstheme="majorBidi"/>
          <w:sz w:val="22"/>
          <w:szCs w:val="22"/>
        </w:rPr>
      </w:pPr>
      <w:proofErr w:type="spellStart"/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Diplomes</w:t>
      </w:r>
      <w:proofErr w:type="spellEnd"/>
    </w:p>
    <w:p w14:paraId="311F8097" w14:textId="77777777" w:rsidR="00A34D76" w:rsidRPr="007A1204" w:rsidRDefault="00A34D76" w:rsidP="008354A4">
      <w:pPr>
        <w:pStyle w:val="Corpsdetexte"/>
        <w:tabs>
          <w:tab w:val="left" w:pos="9072"/>
        </w:tabs>
        <w:spacing w:before="2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311F8098" w14:textId="77777777" w:rsidR="00A34D76" w:rsidRPr="007A1204" w:rsidRDefault="00212582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i/>
        </w:rPr>
      </w:pPr>
      <w:r w:rsidRPr="007A1204">
        <w:rPr>
          <w:rFonts w:asciiTheme="majorBidi" w:hAnsiTheme="majorBidi" w:cstheme="majorBidi"/>
        </w:rPr>
        <w:t>2014</w:t>
      </w:r>
      <w:r w:rsidRPr="007A1204">
        <w:rPr>
          <w:rFonts w:asciiTheme="majorBidi" w:hAnsiTheme="majorBidi" w:cstheme="majorBidi"/>
          <w:spacing w:val="80"/>
          <w:w w:val="150"/>
        </w:rPr>
        <w:t xml:space="preserve">  </w:t>
      </w:r>
      <w:r w:rsidRPr="007A1204">
        <w:rPr>
          <w:rFonts w:asciiTheme="majorBidi" w:hAnsiTheme="majorBidi" w:cstheme="majorBidi"/>
          <w:b/>
        </w:rPr>
        <w:t>Habilitation à diriger des recherches</w:t>
      </w:r>
      <w:r w:rsidRPr="007A1204">
        <w:rPr>
          <w:rFonts w:asciiTheme="majorBidi" w:hAnsiTheme="majorBidi" w:cstheme="majorBidi"/>
        </w:rPr>
        <w:t>, Université de Limoges, sous la direction du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Prof. Michel Prieur. Sujet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Environnement institutionnel et institutions de l'environnement en Nouvelle-Calédonie et en droit comparé.</w:t>
      </w:r>
    </w:p>
    <w:p w14:paraId="311F8099" w14:textId="0ADAFA56" w:rsidR="00A34D76" w:rsidRPr="007A1204" w:rsidRDefault="00212582" w:rsidP="008354A4">
      <w:pPr>
        <w:tabs>
          <w:tab w:val="left" w:pos="9072"/>
        </w:tabs>
        <w:spacing w:before="121"/>
        <w:ind w:left="1134" w:right="2" w:hanging="850"/>
        <w:jc w:val="both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2005</w:t>
      </w:r>
      <w:r w:rsidRPr="007A1204">
        <w:rPr>
          <w:rFonts w:asciiTheme="majorBidi" w:hAnsiTheme="majorBidi" w:cstheme="majorBidi"/>
          <w:spacing w:val="40"/>
        </w:rPr>
        <w:t xml:space="preserve">  </w:t>
      </w:r>
      <w:r w:rsidR="004F3DFB" w:rsidRPr="007A1204">
        <w:rPr>
          <w:rFonts w:asciiTheme="majorBidi" w:hAnsiTheme="majorBidi" w:cstheme="majorBidi"/>
          <w:spacing w:val="40"/>
        </w:rPr>
        <w:tab/>
      </w:r>
      <w:r w:rsidRPr="007A1204">
        <w:rPr>
          <w:rFonts w:asciiTheme="majorBidi" w:hAnsiTheme="majorBidi" w:cstheme="majorBidi"/>
          <w:b/>
        </w:rPr>
        <w:t xml:space="preserve">Doctorat </w:t>
      </w:r>
      <w:r w:rsidRPr="007A1204">
        <w:rPr>
          <w:rFonts w:asciiTheme="majorBidi" w:hAnsiTheme="majorBidi" w:cstheme="majorBidi"/>
        </w:rPr>
        <w:t>en droit public à l’université Paris 1, Sujet de la thèse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La loi du pays calédonienne,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témoin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mutation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l’Etat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unitaire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français,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sous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direction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M. Jean Gicquel, Professeur à l’Université Paris 1 et M. Guy </w:t>
      </w:r>
      <w:proofErr w:type="spellStart"/>
      <w:r w:rsidRPr="007A1204">
        <w:rPr>
          <w:rFonts w:asciiTheme="majorBidi" w:hAnsiTheme="majorBidi" w:cstheme="majorBidi"/>
        </w:rPr>
        <w:t>Agniel</w:t>
      </w:r>
      <w:proofErr w:type="spellEnd"/>
      <w:r w:rsidRPr="007A1204">
        <w:rPr>
          <w:rFonts w:asciiTheme="majorBidi" w:hAnsiTheme="majorBidi" w:cstheme="majorBidi"/>
          <w:vertAlign w:val="superscript"/>
        </w:rPr>
        <w:t>†</w:t>
      </w:r>
      <w:r w:rsidRPr="007A1204">
        <w:rPr>
          <w:rFonts w:asciiTheme="majorBidi" w:hAnsiTheme="majorBidi" w:cstheme="majorBidi"/>
        </w:rPr>
        <w:t>, Professeur à l’Université de la Nouvelle-Calédonie. Thèse récompensée par le prix spécial du jury du GRALE, le 23 novembre 2006.</w:t>
      </w:r>
    </w:p>
    <w:p w14:paraId="133C33F6" w14:textId="77777777" w:rsidR="001E01B2" w:rsidRPr="007A1204" w:rsidRDefault="001E01B2" w:rsidP="008354A4">
      <w:pPr>
        <w:tabs>
          <w:tab w:val="left" w:pos="9072"/>
        </w:tabs>
        <w:spacing w:before="121"/>
        <w:ind w:left="1441" w:right="434" w:hanging="989"/>
        <w:jc w:val="both"/>
        <w:rPr>
          <w:rFonts w:asciiTheme="majorBidi" w:hAnsiTheme="majorBidi" w:cstheme="majorBidi"/>
        </w:rPr>
      </w:pPr>
    </w:p>
    <w:p w14:paraId="336D0CAB" w14:textId="313031B0" w:rsidR="001E01B2" w:rsidRPr="007A1204" w:rsidRDefault="001E01B2" w:rsidP="008354A4">
      <w:pPr>
        <w:pStyle w:val="Titre1"/>
        <w:tabs>
          <w:tab w:val="left" w:pos="9072"/>
        </w:tabs>
        <w:spacing w:before="233"/>
        <w:ind w:left="1003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CARRIERE</w:t>
      </w:r>
    </w:p>
    <w:p w14:paraId="64EED914" w14:textId="77777777" w:rsidR="00563720" w:rsidRPr="007A1204" w:rsidRDefault="00563720" w:rsidP="008354A4">
      <w:pPr>
        <w:tabs>
          <w:tab w:val="left" w:pos="9072"/>
        </w:tabs>
        <w:ind w:left="1441" w:right="435" w:hanging="989"/>
        <w:jc w:val="both"/>
        <w:rPr>
          <w:rFonts w:asciiTheme="majorBidi" w:hAnsiTheme="majorBidi" w:cstheme="majorBidi"/>
        </w:rPr>
      </w:pPr>
    </w:p>
    <w:p w14:paraId="2CDFD44F" w14:textId="27BB8A87" w:rsidR="00563720" w:rsidRPr="007A1204" w:rsidRDefault="00563720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i/>
        </w:rPr>
      </w:pPr>
      <w:r w:rsidRPr="007A1204">
        <w:rPr>
          <w:rFonts w:asciiTheme="majorBidi" w:hAnsiTheme="majorBidi" w:cstheme="majorBidi"/>
        </w:rPr>
        <w:t>2023</w:t>
      </w:r>
      <w:r w:rsidR="008519F4">
        <w:rPr>
          <w:rFonts w:asciiTheme="majorBidi" w:hAnsiTheme="majorBidi" w:cstheme="majorBidi"/>
          <w:spacing w:val="80"/>
          <w:w w:val="150"/>
        </w:rPr>
        <w:t xml:space="preserve"> </w:t>
      </w:r>
      <w:r w:rsidR="009A1D3C">
        <w:rPr>
          <w:rFonts w:asciiTheme="majorBidi" w:hAnsiTheme="majorBidi" w:cstheme="majorBidi"/>
          <w:spacing w:val="80"/>
          <w:w w:val="150"/>
        </w:rPr>
        <w:tab/>
      </w:r>
      <w:r w:rsidRPr="007A1204">
        <w:rPr>
          <w:rFonts w:asciiTheme="majorBidi" w:hAnsiTheme="majorBidi" w:cstheme="majorBidi"/>
          <w:b/>
        </w:rPr>
        <w:t>Membre Senior de l’Institut Universitaire de France (2023-2028)</w:t>
      </w:r>
      <w:r w:rsidRPr="007A1204">
        <w:rPr>
          <w:rFonts w:asciiTheme="majorBidi" w:hAnsiTheme="majorBidi" w:cstheme="majorBidi"/>
        </w:rPr>
        <w:t xml:space="preserve">, Chaire fondamentale. </w:t>
      </w:r>
      <w:r w:rsidR="009A3B7F">
        <w:rPr>
          <w:rFonts w:asciiTheme="majorBidi" w:hAnsiTheme="majorBidi" w:cstheme="majorBidi"/>
        </w:rPr>
        <w:t>Objet : La refondation du lien entre l’Etat et les populations ultramarines.</w:t>
      </w:r>
    </w:p>
    <w:p w14:paraId="71DD21D4" w14:textId="77777777" w:rsidR="00F7307A" w:rsidRPr="007A1204" w:rsidRDefault="00F7307A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i/>
        </w:rPr>
      </w:pPr>
    </w:p>
    <w:p w14:paraId="7A08AEE1" w14:textId="6FEA3CC5" w:rsidR="00F7307A" w:rsidRPr="007A1204" w:rsidRDefault="00F7307A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bCs/>
          <w:i/>
        </w:rPr>
      </w:pPr>
      <w:r w:rsidRPr="007A1204">
        <w:rPr>
          <w:rFonts w:asciiTheme="majorBidi" w:hAnsiTheme="majorBidi" w:cstheme="majorBidi"/>
        </w:rPr>
        <w:t>2023</w:t>
      </w:r>
      <w:r w:rsidRPr="007A1204">
        <w:rPr>
          <w:rFonts w:asciiTheme="majorBidi" w:hAnsiTheme="majorBidi" w:cstheme="majorBidi"/>
          <w:spacing w:val="80"/>
          <w:w w:val="150"/>
        </w:rPr>
        <w:t xml:space="preserve">  </w:t>
      </w:r>
      <w:r w:rsidR="00482C66" w:rsidRPr="007A1204">
        <w:rPr>
          <w:rFonts w:asciiTheme="majorBidi" w:hAnsiTheme="majorBidi" w:cstheme="majorBidi"/>
          <w:b/>
        </w:rPr>
        <w:t>Professeure des Universités en</w:t>
      </w:r>
      <w:r w:rsidR="00355F62" w:rsidRPr="007A1204">
        <w:rPr>
          <w:rFonts w:asciiTheme="majorBidi" w:hAnsiTheme="majorBidi" w:cstheme="majorBidi"/>
          <w:b/>
        </w:rPr>
        <w:t xml:space="preserve"> droit public</w:t>
      </w:r>
      <w:r w:rsidR="00973625" w:rsidRPr="007A1204">
        <w:rPr>
          <w:rFonts w:asciiTheme="majorBidi" w:hAnsiTheme="majorBidi" w:cstheme="majorBidi"/>
          <w:b/>
        </w:rPr>
        <w:t>, Aix Marseille Université</w:t>
      </w:r>
      <w:r w:rsidR="00790FE8" w:rsidRPr="007A1204">
        <w:rPr>
          <w:rFonts w:asciiTheme="majorBidi" w:hAnsiTheme="majorBidi" w:cstheme="majorBidi"/>
          <w:bCs/>
        </w:rPr>
        <w:t>, Institut Louis Favoreu (GERJC), UMR DICE</w:t>
      </w:r>
    </w:p>
    <w:p w14:paraId="64006DC7" w14:textId="01A46707" w:rsidR="00F7307A" w:rsidRPr="007A1204" w:rsidRDefault="00F7307A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i/>
        </w:rPr>
      </w:pPr>
    </w:p>
    <w:p w14:paraId="3047C8FF" w14:textId="547E879E" w:rsidR="00355F62" w:rsidRPr="007A1204" w:rsidRDefault="00355F62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bCs/>
        </w:rPr>
      </w:pPr>
      <w:r w:rsidRPr="007A1204">
        <w:rPr>
          <w:rFonts w:asciiTheme="majorBidi" w:hAnsiTheme="majorBidi" w:cstheme="majorBidi"/>
        </w:rPr>
        <w:t>20</w:t>
      </w:r>
      <w:r w:rsidR="00406B84" w:rsidRPr="007A1204">
        <w:rPr>
          <w:rFonts w:asciiTheme="majorBidi" w:hAnsiTheme="majorBidi" w:cstheme="majorBidi"/>
        </w:rPr>
        <w:t>18</w:t>
      </w:r>
      <w:r w:rsidRPr="007A1204">
        <w:rPr>
          <w:rFonts w:asciiTheme="majorBidi" w:hAnsiTheme="majorBidi" w:cstheme="majorBidi"/>
          <w:spacing w:val="80"/>
          <w:w w:val="150"/>
        </w:rPr>
        <w:t xml:space="preserve"> </w:t>
      </w:r>
      <w:r w:rsidR="00EA2081" w:rsidRPr="007A1204">
        <w:rPr>
          <w:rFonts w:asciiTheme="majorBidi" w:hAnsiTheme="majorBidi" w:cstheme="majorBidi"/>
          <w:spacing w:val="80"/>
          <w:w w:val="150"/>
        </w:rPr>
        <w:tab/>
      </w:r>
      <w:r w:rsidRPr="007A1204">
        <w:rPr>
          <w:rFonts w:asciiTheme="majorBidi" w:hAnsiTheme="majorBidi" w:cstheme="majorBidi"/>
          <w:b/>
        </w:rPr>
        <w:t>Professeure des Universités en droit public</w:t>
      </w:r>
      <w:r w:rsidR="00406B84" w:rsidRPr="007A1204">
        <w:rPr>
          <w:rFonts w:asciiTheme="majorBidi" w:hAnsiTheme="majorBidi" w:cstheme="majorBidi"/>
          <w:b/>
        </w:rPr>
        <w:t>, Université des Antilles (Pôle Martinique)</w:t>
      </w:r>
      <w:r w:rsidR="00826DE3" w:rsidRPr="007A1204">
        <w:rPr>
          <w:rFonts w:asciiTheme="majorBidi" w:hAnsiTheme="majorBidi" w:cstheme="majorBidi"/>
          <w:b/>
        </w:rPr>
        <w:t> </w:t>
      </w:r>
      <w:r w:rsidR="00826DE3" w:rsidRPr="007A1204">
        <w:rPr>
          <w:rFonts w:asciiTheme="majorBidi" w:hAnsiTheme="majorBidi" w:cstheme="majorBidi"/>
          <w:bCs/>
        </w:rPr>
        <w:t>, Laboratoire Caribéen de Sciences Sociales (LC2S).</w:t>
      </w:r>
    </w:p>
    <w:p w14:paraId="23611954" w14:textId="77777777" w:rsidR="00826DE3" w:rsidRPr="007A1204" w:rsidRDefault="00826DE3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bCs/>
        </w:rPr>
      </w:pPr>
    </w:p>
    <w:p w14:paraId="52DB7D15" w14:textId="5309150A" w:rsidR="00826DE3" w:rsidRPr="007A1204" w:rsidRDefault="00826DE3" w:rsidP="008354A4">
      <w:pPr>
        <w:tabs>
          <w:tab w:val="left" w:pos="9072"/>
        </w:tabs>
        <w:ind w:left="1134" w:right="2" w:hanging="850"/>
        <w:jc w:val="both"/>
        <w:rPr>
          <w:rFonts w:asciiTheme="majorBidi" w:hAnsiTheme="majorBidi" w:cstheme="majorBidi"/>
          <w:bCs/>
          <w:i/>
        </w:rPr>
      </w:pPr>
      <w:r w:rsidRPr="007A1204">
        <w:rPr>
          <w:rFonts w:asciiTheme="majorBidi" w:hAnsiTheme="majorBidi" w:cstheme="majorBidi"/>
          <w:bCs/>
        </w:rPr>
        <w:t>2008</w:t>
      </w:r>
      <w:r w:rsidR="001F496E" w:rsidRPr="007A1204">
        <w:rPr>
          <w:rFonts w:asciiTheme="majorBidi" w:hAnsiTheme="majorBidi" w:cstheme="majorBidi"/>
          <w:bCs/>
        </w:rPr>
        <w:tab/>
      </w:r>
      <w:r w:rsidR="001F496E" w:rsidRPr="007A1204">
        <w:rPr>
          <w:rFonts w:asciiTheme="majorBidi" w:hAnsiTheme="majorBidi" w:cstheme="majorBidi"/>
          <w:b/>
        </w:rPr>
        <w:t>Maitre de conférences en droit public, Université de la Nouvelle-Calédonie</w:t>
      </w:r>
      <w:r w:rsidR="001F496E" w:rsidRPr="007A1204">
        <w:rPr>
          <w:rFonts w:asciiTheme="majorBidi" w:hAnsiTheme="majorBidi" w:cstheme="majorBidi"/>
          <w:bCs/>
        </w:rPr>
        <w:t>, Laboratoire de Recherche Juridique (LARJE)</w:t>
      </w:r>
    </w:p>
    <w:p w14:paraId="3A3577F5" w14:textId="0AB13E1A" w:rsidR="00C44382" w:rsidRPr="007A1204" w:rsidRDefault="00C44382" w:rsidP="008354A4">
      <w:pPr>
        <w:tabs>
          <w:tab w:val="left" w:pos="9072"/>
        </w:tabs>
        <w:rPr>
          <w:rFonts w:asciiTheme="majorBidi" w:hAnsiTheme="majorBidi" w:cstheme="majorBidi"/>
          <w:i/>
        </w:rPr>
      </w:pPr>
      <w:r w:rsidRPr="007A1204">
        <w:rPr>
          <w:rFonts w:asciiTheme="majorBidi" w:hAnsiTheme="majorBidi" w:cstheme="majorBidi"/>
          <w:i/>
        </w:rPr>
        <w:br w:type="page"/>
      </w:r>
    </w:p>
    <w:p w14:paraId="311F809B" w14:textId="77777777" w:rsidR="00A34D76" w:rsidRPr="007A1204" w:rsidRDefault="00212582" w:rsidP="008354A4">
      <w:pPr>
        <w:pStyle w:val="Titre1"/>
        <w:tabs>
          <w:tab w:val="left" w:pos="9072"/>
        </w:tabs>
        <w:spacing w:before="89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lastRenderedPageBreak/>
        <w:t>Travaux</w:t>
      </w:r>
      <w:r w:rsidRPr="007A1204">
        <w:rPr>
          <w:rFonts w:asciiTheme="majorBidi" w:hAnsiTheme="majorBidi" w:cstheme="majorBidi"/>
          <w:smallCaps/>
          <w:color w:val="FFFFFF"/>
          <w:spacing w:val="-12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Scientifiques</w:t>
      </w:r>
    </w:p>
    <w:p w14:paraId="311F809C" w14:textId="77777777" w:rsidR="00A34D76" w:rsidRPr="007A1204" w:rsidRDefault="00A34D76" w:rsidP="008354A4">
      <w:pPr>
        <w:pStyle w:val="Corpsdetexte"/>
        <w:tabs>
          <w:tab w:val="left" w:pos="9072"/>
        </w:tabs>
        <w:spacing w:before="3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311F809D" w14:textId="77777777" w:rsidR="00A34D76" w:rsidRPr="007A1204" w:rsidRDefault="00212582" w:rsidP="008354A4">
      <w:pPr>
        <w:tabs>
          <w:tab w:val="left" w:pos="9072"/>
        </w:tabs>
        <w:ind w:left="1000" w:right="989"/>
        <w:jc w:val="center"/>
        <w:rPr>
          <w:rFonts w:asciiTheme="majorBidi" w:hAnsiTheme="majorBidi" w:cstheme="majorBidi"/>
          <w:b/>
        </w:rPr>
      </w:pPr>
      <w:r w:rsidRPr="007A1204">
        <w:rPr>
          <w:rFonts w:asciiTheme="majorBidi" w:hAnsiTheme="majorBidi" w:cstheme="majorBidi"/>
          <w:b/>
          <w:smallCaps/>
          <w:spacing w:val="-2"/>
        </w:rPr>
        <w:t>I</w:t>
      </w:r>
      <w:r w:rsidRPr="007A1204">
        <w:rPr>
          <w:rFonts w:asciiTheme="majorBidi" w:hAnsiTheme="majorBidi" w:cstheme="majorBidi"/>
          <w:b/>
          <w:smallCaps/>
          <w:spacing w:val="-10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-</w:t>
      </w:r>
      <w:r w:rsidRPr="007A1204">
        <w:rPr>
          <w:rFonts w:asciiTheme="majorBidi" w:hAnsiTheme="majorBidi" w:cstheme="majorBidi"/>
          <w:b/>
          <w:smallCaps/>
          <w:spacing w:val="-9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Publications</w:t>
      </w:r>
      <w:r w:rsidRPr="007A1204">
        <w:rPr>
          <w:rFonts w:asciiTheme="majorBidi" w:hAnsiTheme="majorBidi" w:cstheme="majorBidi"/>
          <w:b/>
          <w:smallCaps/>
          <w:spacing w:val="25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:</w:t>
      </w:r>
      <w:r w:rsidRPr="007A1204">
        <w:rPr>
          <w:rFonts w:asciiTheme="majorBidi" w:hAnsiTheme="majorBidi" w:cstheme="majorBidi"/>
          <w:b/>
          <w:smallCaps/>
          <w:spacing w:val="-13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Ouvrages,</w:t>
      </w:r>
      <w:r w:rsidRPr="007A1204">
        <w:rPr>
          <w:rFonts w:asciiTheme="majorBidi" w:hAnsiTheme="majorBidi" w:cstheme="majorBidi"/>
          <w:b/>
          <w:smallCaps/>
          <w:spacing w:val="-10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Articles,</w:t>
      </w:r>
      <w:r w:rsidRPr="007A1204">
        <w:rPr>
          <w:rFonts w:asciiTheme="majorBidi" w:hAnsiTheme="majorBidi" w:cstheme="majorBidi"/>
          <w:b/>
          <w:smallCaps/>
          <w:spacing w:val="-10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Communications</w:t>
      </w:r>
      <w:r w:rsidRPr="007A1204">
        <w:rPr>
          <w:rFonts w:asciiTheme="majorBidi" w:hAnsiTheme="majorBidi" w:cstheme="majorBidi"/>
          <w:b/>
          <w:smallCaps/>
          <w:spacing w:val="8"/>
        </w:rPr>
        <w:t xml:space="preserve"> </w:t>
      </w:r>
      <w:proofErr w:type="spellStart"/>
      <w:r w:rsidRPr="007A1204">
        <w:rPr>
          <w:rFonts w:asciiTheme="majorBidi" w:hAnsiTheme="majorBidi" w:cstheme="majorBidi"/>
          <w:b/>
          <w:smallCaps/>
          <w:spacing w:val="-2"/>
        </w:rPr>
        <w:t>publiees</w:t>
      </w:r>
      <w:proofErr w:type="spellEnd"/>
    </w:p>
    <w:p w14:paraId="311F809E" w14:textId="77777777" w:rsidR="00A34D76" w:rsidRPr="007A1204" w:rsidRDefault="00212582" w:rsidP="008354A4">
      <w:pPr>
        <w:pStyle w:val="Titre2"/>
        <w:tabs>
          <w:tab w:val="left" w:pos="9072"/>
        </w:tabs>
        <w:spacing w:before="239"/>
        <w:ind w:left="284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311F81FA" wp14:editId="311F81FB">
            <wp:extent cx="126364" cy="126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Ouvrage individuel</w:t>
      </w:r>
    </w:p>
    <w:p w14:paraId="02A2E0E9" w14:textId="631BFF3B" w:rsidR="003C238B" w:rsidRPr="007A1204" w:rsidRDefault="003C238B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i/>
          <w:iCs/>
        </w:rPr>
        <w:t xml:space="preserve">Le droit des </w:t>
      </w:r>
      <w:proofErr w:type="spellStart"/>
      <w:r w:rsidRPr="007A1204">
        <w:rPr>
          <w:rFonts w:asciiTheme="majorBidi" w:hAnsiTheme="majorBidi" w:cstheme="majorBidi"/>
          <w:i/>
          <w:iCs/>
        </w:rPr>
        <w:t>outre-mer</w:t>
      </w:r>
      <w:r w:rsidR="00A447E5" w:rsidRPr="007A1204">
        <w:rPr>
          <w:rFonts w:asciiTheme="majorBidi" w:hAnsiTheme="majorBidi" w:cstheme="majorBidi"/>
          <w:i/>
          <w:iCs/>
        </w:rPr>
        <w:t>s</w:t>
      </w:r>
      <w:proofErr w:type="spellEnd"/>
      <w:r w:rsidRPr="007A1204">
        <w:rPr>
          <w:rFonts w:asciiTheme="majorBidi" w:hAnsiTheme="majorBidi" w:cstheme="majorBidi"/>
        </w:rPr>
        <w:t xml:space="preserve">, ouvrage en </w:t>
      </w:r>
      <w:r w:rsidRPr="007A1204">
        <w:rPr>
          <w:rFonts w:asciiTheme="majorBidi" w:hAnsiTheme="majorBidi" w:cstheme="majorBidi"/>
          <w:i/>
          <w:iCs/>
        </w:rPr>
        <w:t xml:space="preserve">open </w:t>
      </w:r>
      <w:proofErr w:type="spellStart"/>
      <w:r w:rsidRPr="007A1204">
        <w:rPr>
          <w:rFonts w:asciiTheme="majorBidi" w:hAnsiTheme="majorBidi" w:cstheme="majorBidi"/>
          <w:i/>
          <w:iCs/>
        </w:rPr>
        <w:t>access</w:t>
      </w:r>
      <w:proofErr w:type="spellEnd"/>
      <w:r w:rsidRPr="007A1204">
        <w:rPr>
          <w:rFonts w:asciiTheme="majorBidi" w:hAnsiTheme="majorBidi" w:cstheme="majorBidi"/>
        </w:rPr>
        <w:t xml:space="preserve">, en cours de rédaction, diffusion prévue </w:t>
      </w:r>
      <w:r w:rsidR="008411A8">
        <w:rPr>
          <w:rFonts w:asciiTheme="majorBidi" w:hAnsiTheme="majorBidi" w:cstheme="majorBidi"/>
        </w:rPr>
        <w:t>au 2</w:t>
      </w:r>
      <w:r w:rsidR="008411A8" w:rsidRPr="008411A8">
        <w:rPr>
          <w:rFonts w:asciiTheme="majorBidi" w:hAnsiTheme="majorBidi" w:cstheme="majorBidi"/>
          <w:vertAlign w:val="superscript"/>
        </w:rPr>
        <w:t>ème</w:t>
      </w:r>
      <w:r w:rsidR="008411A8">
        <w:rPr>
          <w:rFonts w:asciiTheme="majorBidi" w:hAnsiTheme="majorBidi" w:cstheme="majorBidi"/>
        </w:rPr>
        <w:t xml:space="preserve"> semestre </w:t>
      </w:r>
      <w:r w:rsidR="00E57B84" w:rsidRPr="007A1204">
        <w:rPr>
          <w:rFonts w:asciiTheme="majorBidi" w:hAnsiTheme="majorBidi" w:cstheme="majorBidi"/>
        </w:rPr>
        <w:t>2025</w:t>
      </w:r>
      <w:r w:rsidRPr="007A1204">
        <w:rPr>
          <w:rFonts w:asciiTheme="majorBidi" w:hAnsiTheme="majorBidi" w:cstheme="majorBidi"/>
        </w:rPr>
        <w:t>.</w:t>
      </w:r>
    </w:p>
    <w:p w14:paraId="311F809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19"/>
        </w:rPr>
        <w:t xml:space="preserve"> </w:t>
      </w:r>
      <w:r w:rsidRPr="007A1204">
        <w:rPr>
          <w:rFonts w:asciiTheme="majorBidi" w:hAnsiTheme="majorBidi" w:cstheme="majorBidi"/>
        </w:rPr>
        <w:t>Essai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loi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pays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calédonienne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24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23"/>
        </w:rPr>
        <w:t xml:space="preserve"> </w:t>
      </w:r>
      <w:r w:rsidRPr="007A1204">
        <w:rPr>
          <w:rFonts w:asciiTheme="majorBidi" w:hAnsiTheme="majorBidi" w:cstheme="majorBidi"/>
        </w:rPr>
        <w:t>dualité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source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législative</w:t>
      </w:r>
      <w:r w:rsidRPr="007A1204">
        <w:rPr>
          <w:rFonts w:asciiTheme="majorBidi" w:hAnsiTheme="majorBidi" w:cstheme="majorBidi"/>
          <w:spacing w:val="21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l’Etat unitaire », éd. L’Harmattan, Coll. GRALE/CNRS, 656 pages, 2009.</w:t>
      </w:r>
    </w:p>
    <w:p w14:paraId="311F80A0" w14:textId="77777777" w:rsidR="00A34D76" w:rsidRPr="007A1204" w:rsidRDefault="00A34D76" w:rsidP="008354A4">
      <w:pPr>
        <w:pStyle w:val="Corpsdetexte"/>
        <w:tabs>
          <w:tab w:val="left" w:pos="9072"/>
        </w:tabs>
        <w:spacing w:before="1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0A1" w14:textId="601F403C" w:rsidR="00A34D76" w:rsidRPr="007A1204" w:rsidRDefault="00000000" w:rsidP="008354A4">
      <w:pPr>
        <w:pStyle w:val="Titre2"/>
        <w:tabs>
          <w:tab w:val="left" w:pos="9072"/>
        </w:tabs>
        <w:ind w:left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u w:val="none"/>
        </w:rPr>
        <w:pict w14:anchorId="52B3B181">
          <v:shape id="_x0000_i1026" type="#_x0000_t75" style="width:9.75pt;height:9.75pt;visibility:visible;mso-wrap-style:square">
            <v:imagedata r:id="rId10" o:title=""/>
          </v:shape>
        </w:pict>
      </w:r>
      <w:r w:rsidR="00212582" w:rsidRPr="007A1204">
        <w:rPr>
          <w:rFonts w:asciiTheme="majorBidi" w:hAnsiTheme="majorBidi" w:cstheme="majorBidi"/>
          <w:b w:val="0"/>
          <w:spacing w:val="36"/>
          <w:sz w:val="22"/>
          <w:szCs w:val="22"/>
          <w:u w:val="none"/>
        </w:rPr>
        <w:t xml:space="preserve"> </w:t>
      </w:r>
      <w:r w:rsidR="00212582" w:rsidRPr="007A1204">
        <w:rPr>
          <w:rFonts w:asciiTheme="majorBidi" w:hAnsiTheme="majorBidi" w:cstheme="majorBidi"/>
          <w:sz w:val="22"/>
          <w:szCs w:val="22"/>
        </w:rPr>
        <w:t>Direction d’ouvrage collectif ou de dossier/numéro spécial de revue</w:t>
      </w:r>
    </w:p>
    <w:p w14:paraId="199D72C9" w14:textId="33048505" w:rsidR="00AF6A2E" w:rsidRPr="007A1204" w:rsidRDefault="00AF6A2E" w:rsidP="008354A4">
      <w:pPr>
        <w:pStyle w:val="Style1"/>
        <w:numPr>
          <w:ilvl w:val="0"/>
          <w:numId w:val="3"/>
        </w:numPr>
        <w:tabs>
          <w:tab w:val="left" w:pos="9072"/>
        </w:tabs>
        <w:spacing w:before="360" w:after="36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Direction d’ouvrage collectif ou de dossier/numéro</w:t>
      </w:r>
      <w:r w:rsidR="00DF59F0"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 xml:space="preserve"> spécial de revue</w:t>
      </w:r>
    </w:p>
    <w:p w14:paraId="04EA0F41" w14:textId="12019327" w:rsidR="001B5B22" w:rsidRPr="007A1204" w:rsidRDefault="001B5B2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i/>
          <w:iCs/>
          <w:lang w:val="en-AU"/>
        </w:rPr>
        <w:t xml:space="preserve">Small but sovereign, </w:t>
      </w:r>
      <w:proofErr w:type="spellStart"/>
      <w:r w:rsidRPr="007A1204">
        <w:rPr>
          <w:rFonts w:asciiTheme="majorBidi" w:hAnsiTheme="majorBidi" w:cstheme="majorBidi"/>
          <w:i/>
          <w:iCs/>
          <w:lang w:val="en-AU"/>
        </w:rPr>
        <w:t>islandian</w:t>
      </w:r>
      <w:proofErr w:type="spellEnd"/>
      <w:r w:rsidRPr="007A1204">
        <w:rPr>
          <w:rFonts w:asciiTheme="majorBidi" w:hAnsiTheme="majorBidi" w:cstheme="majorBidi"/>
          <w:i/>
          <w:iCs/>
          <w:lang w:val="en-AU"/>
        </w:rPr>
        <w:t xml:space="preserve"> sovereignty as a palliative solution for small islands territories</w:t>
      </w:r>
      <w:r w:rsidRPr="007A1204">
        <w:rPr>
          <w:rFonts w:asciiTheme="majorBidi" w:hAnsiTheme="majorBidi" w:cstheme="majorBidi"/>
          <w:lang w:val="en-AU"/>
        </w:rPr>
        <w:t xml:space="preserve">, sous la direction de C. David, G. Prinsen, S. Blaise &amp; L. Brinklow, Routledge, Coll. </w:t>
      </w:r>
      <w:r w:rsidRPr="007A1204">
        <w:rPr>
          <w:rFonts w:asciiTheme="majorBidi" w:hAnsiTheme="majorBidi" w:cstheme="majorBidi"/>
        </w:rPr>
        <w:t>“</w:t>
      </w:r>
      <w:r w:rsidRPr="007A1204">
        <w:rPr>
          <w:rFonts w:asciiTheme="majorBidi" w:hAnsiTheme="majorBidi" w:cstheme="majorBidi"/>
          <w:i/>
          <w:iCs/>
        </w:rPr>
        <w:t xml:space="preserve">Small States </w:t>
      </w:r>
      <w:proofErr w:type="spellStart"/>
      <w:r w:rsidRPr="007A1204">
        <w:rPr>
          <w:rFonts w:asciiTheme="majorBidi" w:hAnsiTheme="majorBidi" w:cstheme="majorBidi"/>
          <w:i/>
          <w:iCs/>
        </w:rPr>
        <w:t>Studies</w:t>
      </w:r>
      <w:proofErr w:type="spellEnd"/>
      <w:r w:rsidRPr="007A1204">
        <w:rPr>
          <w:rFonts w:asciiTheme="majorBidi" w:hAnsiTheme="majorBidi" w:cstheme="majorBidi"/>
        </w:rPr>
        <w:t xml:space="preserve">“, </w:t>
      </w:r>
      <w:r w:rsidR="008411A8">
        <w:rPr>
          <w:rFonts w:asciiTheme="majorBidi" w:hAnsiTheme="majorBidi" w:cstheme="majorBidi"/>
        </w:rPr>
        <w:t>à paraître</w:t>
      </w:r>
      <w:r w:rsidRPr="007A1204">
        <w:rPr>
          <w:rFonts w:asciiTheme="majorBidi" w:hAnsiTheme="majorBidi" w:cstheme="majorBidi"/>
        </w:rPr>
        <w:t>, 202</w:t>
      </w:r>
      <w:r w:rsidR="00EE597D" w:rsidRPr="007A1204">
        <w:rPr>
          <w:rFonts w:asciiTheme="majorBidi" w:hAnsiTheme="majorBidi" w:cstheme="majorBidi"/>
        </w:rPr>
        <w:t>5</w:t>
      </w:r>
      <w:r w:rsidRPr="007A1204">
        <w:rPr>
          <w:rFonts w:asciiTheme="majorBidi" w:hAnsiTheme="majorBidi" w:cstheme="majorBidi"/>
        </w:rPr>
        <w:t>.</w:t>
      </w:r>
    </w:p>
    <w:p w14:paraId="376F3CB3" w14:textId="03F1819D" w:rsidR="00CC7C9C" w:rsidRPr="007A1204" w:rsidRDefault="001B5B2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/>
        <w:ind w:left="851" w:right="2" w:hanging="284"/>
        <w:rPr>
          <w:rFonts w:asciiTheme="majorBidi" w:hAnsiTheme="majorBidi" w:cstheme="majorBidi"/>
          <w:i/>
          <w:iCs/>
        </w:rPr>
      </w:pPr>
      <w:r w:rsidRPr="007A1204">
        <w:rPr>
          <w:rFonts w:asciiTheme="majorBidi" w:hAnsiTheme="majorBidi" w:cstheme="majorBidi"/>
          <w:i/>
          <w:iCs/>
        </w:rPr>
        <w:t>Le droit de l’environnement ultramarin</w:t>
      </w:r>
      <w:r w:rsidRPr="007A1204">
        <w:rPr>
          <w:rFonts w:asciiTheme="majorBidi" w:hAnsiTheme="majorBidi" w:cstheme="majorBidi"/>
        </w:rPr>
        <w:t>, ouvrage collectif, sous la direction de C. David et V. David, IRD éditions, à paraître</w:t>
      </w:r>
      <w:r w:rsidR="00EE5748" w:rsidRPr="007A1204">
        <w:rPr>
          <w:rFonts w:asciiTheme="majorBidi" w:hAnsiTheme="majorBidi" w:cstheme="majorBidi"/>
        </w:rPr>
        <w:t>, 2025</w:t>
      </w:r>
      <w:r w:rsidRPr="007A1204">
        <w:rPr>
          <w:rFonts w:asciiTheme="majorBidi" w:hAnsiTheme="majorBidi" w:cstheme="majorBidi"/>
        </w:rPr>
        <w:t>.</w:t>
      </w:r>
    </w:p>
    <w:p w14:paraId="1F62DB21" w14:textId="1645138C" w:rsidR="00CD570D" w:rsidRPr="007A1204" w:rsidRDefault="00CD570D" w:rsidP="008354A4">
      <w:pPr>
        <w:pStyle w:val="Paragraphedeliste"/>
        <w:numPr>
          <w:ilvl w:val="0"/>
          <w:numId w:val="2"/>
        </w:numPr>
        <w:tabs>
          <w:tab w:val="left" w:pos="9072"/>
        </w:tabs>
        <w:ind w:left="851" w:right="2" w:hanging="284"/>
        <w:rPr>
          <w:rFonts w:asciiTheme="majorBidi" w:hAnsiTheme="majorBidi" w:cstheme="majorBidi"/>
          <w:i/>
          <w:iCs/>
        </w:rPr>
      </w:pPr>
      <w:r w:rsidRPr="007A1204">
        <w:rPr>
          <w:rFonts w:asciiTheme="majorBidi" w:hAnsiTheme="majorBidi" w:cstheme="majorBidi"/>
          <w:i/>
          <w:iCs/>
        </w:rPr>
        <w:t xml:space="preserve">« </w:t>
      </w:r>
      <w:r w:rsidRPr="007A1204">
        <w:rPr>
          <w:rFonts w:asciiTheme="majorBidi" w:hAnsiTheme="majorBidi" w:cstheme="majorBidi"/>
        </w:rPr>
        <w:t>Politiques et institutions dans la résilience des petites économies insulaires face aux chocs</w:t>
      </w:r>
      <w:r w:rsidR="00AE15E7" w:rsidRPr="007A1204">
        <w:rPr>
          <w:rFonts w:asciiTheme="majorBidi" w:hAnsiTheme="majorBidi" w:cstheme="majorBidi"/>
        </w:rPr>
        <w:t> »</w:t>
      </w:r>
      <w:r w:rsidRPr="007A1204">
        <w:rPr>
          <w:rFonts w:asciiTheme="majorBidi" w:hAnsiTheme="majorBidi" w:cstheme="majorBidi"/>
          <w:i/>
          <w:iCs/>
        </w:rPr>
        <w:t>,</w:t>
      </w:r>
      <w:r w:rsidRPr="007A1204">
        <w:rPr>
          <w:rFonts w:asciiTheme="majorBidi" w:hAnsiTheme="majorBidi" w:cstheme="majorBidi"/>
        </w:rPr>
        <w:t xml:space="preserve"> </w:t>
      </w:r>
      <w:r w:rsidR="00005BBC" w:rsidRPr="007A1204">
        <w:rPr>
          <w:rFonts w:asciiTheme="majorBidi" w:hAnsiTheme="majorBidi" w:cstheme="majorBidi"/>
        </w:rPr>
        <w:t xml:space="preserve">S. Blaise, </w:t>
      </w:r>
      <w:r w:rsidR="00D072B7" w:rsidRPr="007A1204">
        <w:rPr>
          <w:rFonts w:asciiTheme="majorBidi" w:hAnsiTheme="majorBidi" w:cstheme="majorBidi"/>
        </w:rPr>
        <w:t xml:space="preserve">C. David, V. </w:t>
      </w:r>
      <w:proofErr w:type="spellStart"/>
      <w:r w:rsidR="00D072B7" w:rsidRPr="007A1204">
        <w:rPr>
          <w:rFonts w:asciiTheme="majorBidi" w:hAnsiTheme="majorBidi" w:cstheme="majorBidi"/>
        </w:rPr>
        <w:t>Géronimi</w:t>
      </w:r>
      <w:proofErr w:type="spellEnd"/>
      <w:r w:rsidR="00D072B7" w:rsidRPr="007A1204">
        <w:rPr>
          <w:rFonts w:asciiTheme="majorBidi" w:hAnsiTheme="majorBidi" w:cstheme="majorBidi"/>
        </w:rPr>
        <w:t>, M. Goujon (</w:t>
      </w:r>
      <w:proofErr w:type="spellStart"/>
      <w:r w:rsidR="00D072B7" w:rsidRPr="007A1204">
        <w:rPr>
          <w:rFonts w:asciiTheme="majorBidi" w:hAnsiTheme="majorBidi" w:cstheme="majorBidi"/>
        </w:rPr>
        <w:t>dir</w:t>
      </w:r>
      <w:proofErr w:type="spellEnd"/>
      <w:r w:rsidR="00D072B7" w:rsidRPr="007A1204">
        <w:rPr>
          <w:rFonts w:asciiTheme="majorBidi" w:hAnsiTheme="majorBidi" w:cstheme="majorBidi"/>
        </w:rPr>
        <w:t>.)</w:t>
      </w:r>
      <w:r w:rsidR="00D072B7" w:rsidRPr="007A1204">
        <w:rPr>
          <w:rFonts w:asciiTheme="majorBidi" w:hAnsiTheme="majorBidi" w:cstheme="majorBidi"/>
          <w:i/>
          <w:iCs/>
        </w:rPr>
        <w:t xml:space="preserve">, </w:t>
      </w:r>
      <w:r w:rsidRPr="007A1204">
        <w:rPr>
          <w:rFonts w:asciiTheme="majorBidi" w:hAnsiTheme="majorBidi" w:cstheme="majorBidi"/>
          <w:i/>
          <w:iCs/>
        </w:rPr>
        <w:t xml:space="preserve">Mondes en Développement, </w:t>
      </w:r>
      <w:r w:rsidRPr="007A1204">
        <w:rPr>
          <w:rFonts w:asciiTheme="majorBidi" w:hAnsiTheme="majorBidi" w:cstheme="majorBidi"/>
        </w:rPr>
        <w:t xml:space="preserve">2023/4 (n° 204), 192 p. </w:t>
      </w:r>
    </w:p>
    <w:p w14:paraId="4CD0DDD7" w14:textId="77777777" w:rsidR="006D160F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75 ans de départementalisation outre-mer. Bilan et perspectives – De l’assimilation à la différenciation », J. Daniel,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éd. L’Harmattan, Coll. GRALE, 2021, 570 </w:t>
      </w:r>
      <w:r w:rsidRPr="007A1204">
        <w:rPr>
          <w:rFonts w:asciiTheme="majorBidi" w:hAnsiTheme="majorBidi" w:cstheme="majorBidi"/>
          <w:spacing w:val="-2"/>
        </w:rPr>
        <w:t>pages.</w:t>
      </w:r>
    </w:p>
    <w:p w14:paraId="2AC69240" w14:textId="72C8B8F5" w:rsidR="006D160F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« L’Océanie dans tous ses États - Mélanges en la mémoire de Guy </w:t>
      </w:r>
      <w:proofErr w:type="spellStart"/>
      <w:r w:rsidRPr="007A1204">
        <w:rPr>
          <w:rFonts w:asciiTheme="majorBidi" w:hAnsiTheme="majorBidi" w:cstheme="majorBidi"/>
        </w:rPr>
        <w:t>Agniel</w:t>
      </w:r>
      <w:proofErr w:type="spellEnd"/>
      <w:r w:rsidRPr="007A1204">
        <w:rPr>
          <w:rFonts w:asciiTheme="majorBidi" w:hAnsiTheme="majorBidi" w:cstheme="majorBidi"/>
        </w:rPr>
        <w:t xml:space="preserve"> »,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Editions de la RJPENC, 2020, 330 pages. </w:t>
      </w:r>
      <w:hyperlink r:id="rId11">
        <w:r w:rsidR="00AD64BD" w:rsidRPr="007A1204">
          <w:rPr>
            <w:rFonts w:asciiTheme="majorBidi" w:hAnsiTheme="majorBidi" w:cstheme="majorBidi"/>
          </w:rPr>
          <w:t>https://rjpenc.nc/fr/telecharger</w:t>
        </w:r>
      </w:hyperlink>
    </w:p>
    <w:p w14:paraId="311F80A5" w14:textId="0194211A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 Le jour d’après – Quel droit, quelles institutions après l’accord de Nouméa ? »,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Revue Juridique, Politique et Economique de la Nouvelle-Calédonie, n° 30/2017,</w:t>
      </w:r>
      <w:r w:rsidR="006D160F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>p. 74-126.</w:t>
      </w:r>
    </w:p>
    <w:p w14:paraId="311F80A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Quinze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ans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lois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pays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chemins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maturité »,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éd. PUAM, coll. Droit d’outre-mer, 2017, 330 pages.</w:t>
      </w:r>
    </w:p>
    <w:p w14:paraId="311F80A9" w14:textId="5A6ECE11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701"/>
          <w:tab w:val="left" w:pos="9072"/>
        </w:tabs>
        <w:spacing w:before="120" w:line="278" w:lineRule="auto"/>
        <w:ind w:left="851" w:right="2" w:hanging="284"/>
        <w:rPr>
          <w:rFonts w:asciiTheme="majorBidi" w:hAnsiTheme="majorBidi" w:cstheme="majorBidi"/>
          <w:color w:val="0000FF"/>
          <w:spacing w:val="-2"/>
          <w:u w:val="single" w:color="0000FF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Axe II. Capacités de gouvernance : règles, responsabilités, acteurs (étatiques et non étatiques) »,</w:t>
      </w:r>
      <w:r w:rsidRPr="007A1204">
        <w:rPr>
          <w:rFonts w:asciiTheme="majorBidi" w:hAnsiTheme="majorBidi" w:cstheme="majorBidi"/>
          <w:spacing w:val="27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25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25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24"/>
        </w:rPr>
        <w:t xml:space="preserve"> </w:t>
      </w:r>
      <w:r w:rsidRPr="007A1204">
        <w:rPr>
          <w:rFonts w:asciiTheme="majorBidi" w:hAnsiTheme="majorBidi" w:cstheme="majorBidi"/>
        </w:rPr>
        <w:t>ressources</w:t>
      </w:r>
      <w:r w:rsidRPr="007A1204">
        <w:rPr>
          <w:rFonts w:asciiTheme="majorBidi" w:hAnsiTheme="majorBidi" w:cstheme="majorBidi"/>
          <w:spacing w:val="24"/>
        </w:rPr>
        <w:t xml:space="preserve"> </w:t>
      </w:r>
      <w:r w:rsidRPr="007A1204">
        <w:rPr>
          <w:rFonts w:asciiTheme="majorBidi" w:hAnsiTheme="majorBidi" w:cstheme="majorBidi"/>
        </w:rPr>
        <w:t>minérales</w:t>
      </w:r>
      <w:r w:rsidRPr="007A1204">
        <w:rPr>
          <w:rFonts w:asciiTheme="majorBidi" w:hAnsiTheme="majorBidi" w:cstheme="majorBidi"/>
          <w:spacing w:val="24"/>
        </w:rPr>
        <w:t xml:space="preserve"> </w:t>
      </w:r>
      <w:r w:rsidRPr="007A1204">
        <w:rPr>
          <w:rFonts w:asciiTheme="majorBidi" w:hAnsiTheme="majorBidi" w:cstheme="majorBidi"/>
        </w:rPr>
        <w:t>profondes</w:t>
      </w:r>
      <w:r w:rsidRPr="007A1204">
        <w:rPr>
          <w:rFonts w:asciiTheme="majorBidi" w:hAnsiTheme="majorBidi" w:cstheme="majorBidi"/>
          <w:spacing w:val="24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23"/>
        </w:rPr>
        <w:t xml:space="preserve"> </w:t>
      </w:r>
      <w:r w:rsidRPr="007A1204">
        <w:rPr>
          <w:rFonts w:asciiTheme="majorBidi" w:hAnsiTheme="majorBidi" w:cstheme="majorBidi"/>
        </w:rPr>
        <w:t>Polynésie</w:t>
      </w:r>
      <w:r w:rsidRPr="007A1204">
        <w:rPr>
          <w:rFonts w:asciiTheme="majorBidi" w:hAnsiTheme="majorBidi" w:cstheme="majorBidi"/>
          <w:spacing w:val="22"/>
        </w:rPr>
        <w:t xml:space="preserve"> </w:t>
      </w:r>
      <w:r w:rsidRPr="007A1204">
        <w:rPr>
          <w:rFonts w:asciiTheme="majorBidi" w:hAnsiTheme="majorBidi" w:cstheme="majorBidi"/>
        </w:rPr>
        <w:t>française,</w:t>
      </w:r>
      <w:r w:rsidRPr="007A1204">
        <w:rPr>
          <w:rFonts w:asciiTheme="majorBidi" w:hAnsiTheme="majorBidi" w:cstheme="majorBidi"/>
          <w:spacing w:val="23"/>
        </w:rPr>
        <w:t xml:space="preserve"> </w:t>
      </w:r>
      <w:r w:rsidRPr="007A1204">
        <w:rPr>
          <w:rFonts w:asciiTheme="majorBidi" w:hAnsiTheme="majorBidi" w:cstheme="majorBidi"/>
        </w:rPr>
        <w:t>Expertise</w:t>
      </w:r>
      <w:r w:rsidR="00C1022C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 xml:space="preserve">collégiale IRD, éd. Expertises collégiales IRD, 2016, p. 516-624. </w:t>
      </w:r>
      <w:hyperlink r:id="rId12" w:history="1">
        <w:r w:rsidR="0019765E" w:rsidRPr="007A1204">
          <w:rPr>
            <w:rStyle w:val="Lienhypertexte"/>
            <w:rFonts w:asciiTheme="majorBidi" w:hAnsiTheme="majorBidi" w:cstheme="majorBidi"/>
            <w:spacing w:val="-2"/>
          </w:rPr>
          <w:t>https://www.documentation.ird.fr/hor/fdi:010067046</w:t>
        </w:r>
      </w:hyperlink>
    </w:p>
    <w:p w14:paraId="192977FD" w14:textId="77777777" w:rsidR="0019765E" w:rsidRPr="007A1204" w:rsidRDefault="0019765E" w:rsidP="008354A4">
      <w:pPr>
        <w:pStyle w:val="Style1"/>
        <w:numPr>
          <w:ilvl w:val="0"/>
          <w:numId w:val="3"/>
        </w:numPr>
        <w:tabs>
          <w:tab w:val="left" w:pos="9072"/>
        </w:tabs>
        <w:spacing w:before="360" w:after="36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Direction d’ouvrages issus de colloques</w:t>
      </w:r>
    </w:p>
    <w:p w14:paraId="16830AEC" w14:textId="57B9E561" w:rsidR="00DC626D" w:rsidRDefault="008D4140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18" w:line="271" w:lineRule="auto"/>
        <w:ind w:left="851" w:right="2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« L’autonomie politique et financière des collectivités ultramarines</w:t>
      </w:r>
      <w:r w:rsidR="00A601A0">
        <w:rPr>
          <w:rFonts w:asciiTheme="majorBidi" w:hAnsiTheme="majorBidi" w:cstheme="majorBidi"/>
        </w:rPr>
        <w:t> », J. Bénéteau, C. David (</w:t>
      </w:r>
      <w:proofErr w:type="spellStart"/>
      <w:r w:rsidR="00A601A0">
        <w:rPr>
          <w:rFonts w:asciiTheme="majorBidi" w:hAnsiTheme="majorBidi" w:cstheme="majorBidi"/>
        </w:rPr>
        <w:t>dir</w:t>
      </w:r>
      <w:proofErr w:type="spellEnd"/>
      <w:r w:rsidR="00A601A0">
        <w:rPr>
          <w:rFonts w:asciiTheme="majorBidi" w:hAnsiTheme="majorBidi" w:cstheme="majorBidi"/>
        </w:rPr>
        <w:t xml:space="preserve">.), Actes de colloque, </w:t>
      </w:r>
      <w:r w:rsidR="000A59A1">
        <w:rPr>
          <w:rFonts w:asciiTheme="majorBidi" w:hAnsiTheme="majorBidi" w:cstheme="majorBidi"/>
        </w:rPr>
        <w:t>14 et 15 novembre 2024</w:t>
      </w:r>
      <w:r w:rsidR="00DB7D42">
        <w:rPr>
          <w:rFonts w:asciiTheme="majorBidi" w:hAnsiTheme="majorBidi" w:cstheme="majorBidi"/>
        </w:rPr>
        <w:t>, Aix-en-Provence, éd. Confluence des droits, à paraître, 2025.</w:t>
      </w:r>
    </w:p>
    <w:p w14:paraId="7BEBEC52" w14:textId="47DE9C0D" w:rsidR="003D49AE" w:rsidRDefault="003D49AE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18" w:line="271" w:lineRule="auto"/>
        <w:ind w:left="851" w:right="2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« Droit au bonheur, Droit au développement durable »</w:t>
      </w:r>
      <w:r w:rsidR="00263E4A">
        <w:rPr>
          <w:rFonts w:asciiTheme="majorBidi" w:hAnsiTheme="majorBidi" w:cstheme="majorBidi"/>
        </w:rPr>
        <w:t>, C. David (</w:t>
      </w:r>
      <w:proofErr w:type="spellStart"/>
      <w:r w:rsidR="00263E4A">
        <w:rPr>
          <w:rFonts w:asciiTheme="majorBidi" w:hAnsiTheme="majorBidi" w:cstheme="majorBidi"/>
        </w:rPr>
        <w:t>dir</w:t>
      </w:r>
      <w:proofErr w:type="spellEnd"/>
      <w:r w:rsidR="00263E4A">
        <w:rPr>
          <w:rFonts w:asciiTheme="majorBidi" w:hAnsiTheme="majorBidi" w:cstheme="majorBidi"/>
        </w:rPr>
        <w:t xml:space="preserve">.), </w:t>
      </w:r>
      <w:r w:rsidR="00DC626D">
        <w:rPr>
          <w:rFonts w:asciiTheme="majorBidi" w:hAnsiTheme="majorBidi" w:cstheme="majorBidi"/>
        </w:rPr>
        <w:t>Acte</w:t>
      </w:r>
      <w:r w:rsidR="00231CE6">
        <w:rPr>
          <w:rFonts w:asciiTheme="majorBidi" w:hAnsiTheme="majorBidi" w:cstheme="majorBidi"/>
        </w:rPr>
        <w:t>s de l’Université d’automne de l’Institut Louis Favoreu, 25-27 septembre 2024, Aix-en-Provence</w:t>
      </w:r>
      <w:r w:rsidR="008D4140">
        <w:rPr>
          <w:rFonts w:asciiTheme="majorBidi" w:hAnsiTheme="majorBidi" w:cstheme="majorBidi"/>
        </w:rPr>
        <w:t xml:space="preserve">, </w:t>
      </w:r>
      <w:r w:rsidR="00263E4A">
        <w:rPr>
          <w:rFonts w:asciiTheme="majorBidi" w:hAnsiTheme="majorBidi" w:cstheme="majorBidi"/>
          <w:i/>
          <w:iCs/>
        </w:rPr>
        <w:t xml:space="preserve">Revue </w:t>
      </w:r>
      <w:r w:rsidR="00263E4A">
        <w:rPr>
          <w:rFonts w:asciiTheme="majorBidi" w:hAnsiTheme="majorBidi" w:cstheme="majorBidi"/>
          <w:i/>
          <w:iCs/>
        </w:rPr>
        <w:lastRenderedPageBreak/>
        <w:t xml:space="preserve">juridique du bonheur, </w:t>
      </w:r>
      <w:r w:rsidR="00DC626D">
        <w:rPr>
          <w:rFonts w:asciiTheme="majorBidi" w:hAnsiTheme="majorBidi" w:cstheme="majorBidi"/>
        </w:rPr>
        <w:t>n° 6-2024.</w:t>
      </w:r>
    </w:p>
    <w:p w14:paraId="311F80AA" w14:textId="630618A2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18" w:line="271" w:lineRule="auto"/>
        <w:ind w:left="851" w:right="2" w:hanging="283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Le développement durable en Océanie – Vers une éthique nouvelle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? », S. Blaise, V. David et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éd. PUAM/PUP, 2015, 604 pages.</w:t>
      </w:r>
    </w:p>
    <w:p w14:paraId="311F80AB" w14:textId="3934C95D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29" w:line="271" w:lineRule="auto"/>
        <w:ind w:left="851" w:right="2" w:hanging="283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L’intégration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coutume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l’élaboration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norme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environnementale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Eléments d’ici et d’ailleurs », éd. Bruylant, C. David et N. Meyer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2012, 510 </w:t>
      </w:r>
      <w:r w:rsidR="005C3718" w:rsidRPr="007A1204">
        <w:rPr>
          <w:rFonts w:asciiTheme="majorBidi" w:hAnsiTheme="majorBidi" w:cstheme="majorBidi"/>
        </w:rPr>
        <w:t>p</w:t>
      </w:r>
      <w:r w:rsidRPr="007A1204">
        <w:rPr>
          <w:rFonts w:asciiTheme="majorBidi" w:hAnsiTheme="majorBidi" w:cstheme="majorBidi"/>
        </w:rPr>
        <w:t>.</w:t>
      </w:r>
    </w:p>
    <w:p w14:paraId="311F80A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26" w:line="273" w:lineRule="auto"/>
        <w:ind w:left="851" w:right="2" w:hanging="283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Etat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lieux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perspectives »,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C. David,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Meyer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Revue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Juridique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l’Environnement,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2007,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n°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spécial,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230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pages. </w:t>
      </w:r>
      <w:hyperlink r:id="rId13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https://www.persee.fr/issue/rjenv_0397-0299_2007_hos_32_1</w:t>
        </w:r>
      </w:hyperlink>
    </w:p>
    <w:p w14:paraId="311F80AD" w14:textId="77777777" w:rsidR="00A34D76" w:rsidRPr="007A1204" w:rsidRDefault="00A34D76" w:rsidP="008354A4">
      <w:pPr>
        <w:pStyle w:val="Corpsdetexte"/>
        <w:tabs>
          <w:tab w:val="left" w:pos="9072"/>
        </w:tabs>
        <w:spacing w:before="4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774DF9E6" w14:textId="0312604F" w:rsidR="007A54CC" w:rsidRPr="007A1204" w:rsidRDefault="00212582" w:rsidP="008354A4">
      <w:pPr>
        <w:pStyle w:val="Titre2"/>
        <w:tabs>
          <w:tab w:val="left" w:pos="9072"/>
        </w:tabs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311F81FE" wp14:editId="311F81FF">
            <wp:extent cx="126364" cy="1263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Articles et chapitres d’ouvrage</w:t>
      </w:r>
    </w:p>
    <w:p w14:paraId="21A008B5" w14:textId="4FF67DC4" w:rsidR="00190561" w:rsidRDefault="00190561" w:rsidP="00445847">
      <w:pPr>
        <w:pStyle w:val="Paragraphedeliste"/>
        <w:numPr>
          <w:ilvl w:val="0"/>
          <w:numId w:val="9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</w:rPr>
        <w:t xml:space="preserve">« La coutume autochtone par le prisme du juge dans le Pacifique insulaire - Un pluralisme juridique en quête d’équilibre », in </w:t>
      </w:r>
      <w:r w:rsidRPr="007A1204">
        <w:rPr>
          <w:rFonts w:asciiTheme="majorBidi" w:hAnsiTheme="majorBidi" w:cstheme="majorBidi"/>
          <w:i/>
          <w:iCs/>
        </w:rPr>
        <w:t xml:space="preserve">Peuples autochtones, Droit et Justice, </w:t>
      </w:r>
      <w:r w:rsidRPr="007A1204">
        <w:rPr>
          <w:rFonts w:asciiTheme="majorBidi" w:hAnsiTheme="majorBidi" w:cstheme="majorBidi"/>
        </w:rPr>
        <w:t>Z. Brémond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éd. IFJD-Institut Louis </w:t>
      </w:r>
      <w:proofErr w:type="spellStart"/>
      <w:r w:rsidRPr="007A1204">
        <w:rPr>
          <w:rFonts w:asciiTheme="majorBidi" w:hAnsiTheme="majorBidi" w:cstheme="majorBidi"/>
        </w:rPr>
        <w:t>Joinet</w:t>
      </w:r>
      <w:proofErr w:type="spellEnd"/>
      <w:r w:rsidRPr="007A1204">
        <w:rPr>
          <w:rFonts w:asciiTheme="majorBidi" w:hAnsiTheme="majorBidi" w:cstheme="majorBidi"/>
        </w:rPr>
        <w:t>, 202</w:t>
      </w:r>
      <w:r>
        <w:rPr>
          <w:rFonts w:asciiTheme="majorBidi" w:hAnsiTheme="majorBidi" w:cstheme="majorBidi"/>
        </w:rPr>
        <w:t>5</w:t>
      </w:r>
      <w:r w:rsidRPr="007A1204">
        <w:rPr>
          <w:rFonts w:asciiTheme="majorBidi" w:hAnsiTheme="majorBidi" w:cstheme="majorBidi"/>
        </w:rPr>
        <w:t>.</w:t>
      </w:r>
    </w:p>
    <w:p w14:paraId="5029DABB" w14:textId="77777777" w:rsidR="00190561" w:rsidRPr="007A1204" w:rsidRDefault="00190561" w:rsidP="00445847">
      <w:pPr>
        <w:pStyle w:val="Paragraphedeliste"/>
        <w:numPr>
          <w:ilvl w:val="0"/>
          <w:numId w:val="9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Les systèmes juridictionnels de protection des valeurs coutumières dans le Pacifique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insulaire,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E.-P.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Guiselin</w:t>
      </w:r>
      <w:proofErr w:type="spellEnd"/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M.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Joyau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  <w:i/>
        </w:rPr>
        <w:t>Valeurs</w:t>
      </w:r>
      <w:r w:rsidRPr="007A1204">
        <w:rPr>
          <w:rFonts w:asciiTheme="majorBidi" w:hAnsiTheme="majorBidi" w:cstheme="majorBidi"/>
          <w:i/>
          <w:spacing w:val="-14"/>
        </w:rPr>
        <w:t xml:space="preserve"> </w:t>
      </w:r>
      <w:r w:rsidRPr="007A1204">
        <w:rPr>
          <w:rFonts w:asciiTheme="majorBidi" w:hAnsiTheme="majorBidi" w:cstheme="majorBidi"/>
          <w:i/>
        </w:rPr>
        <w:t>du</w:t>
      </w:r>
      <w:r w:rsidRPr="007A1204">
        <w:rPr>
          <w:rFonts w:asciiTheme="majorBidi" w:hAnsiTheme="majorBidi" w:cstheme="majorBidi"/>
          <w:i/>
          <w:spacing w:val="-15"/>
        </w:rPr>
        <w:t xml:space="preserve"> </w:t>
      </w:r>
      <w:r w:rsidRPr="007A1204">
        <w:rPr>
          <w:rFonts w:asciiTheme="majorBidi" w:hAnsiTheme="majorBidi" w:cstheme="majorBidi"/>
          <w:i/>
        </w:rPr>
        <w:t>Pacifique</w:t>
      </w:r>
      <w:r w:rsidRPr="007A1204">
        <w:rPr>
          <w:rFonts w:asciiTheme="majorBidi" w:hAnsiTheme="majorBidi" w:cstheme="majorBidi"/>
          <w:i/>
          <w:spacing w:val="-15"/>
        </w:rPr>
        <w:t xml:space="preserve"> </w:t>
      </w:r>
      <w:r w:rsidRPr="007A1204">
        <w:rPr>
          <w:rFonts w:asciiTheme="majorBidi" w:hAnsiTheme="majorBidi" w:cstheme="majorBidi"/>
          <w:i/>
        </w:rPr>
        <w:t>Sud</w:t>
      </w:r>
      <w:r w:rsidRPr="007A1204">
        <w:rPr>
          <w:rFonts w:asciiTheme="majorBidi" w:hAnsiTheme="majorBidi" w:cstheme="majorBidi"/>
          <w:i/>
          <w:spacing w:val="-14"/>
        </w:rPr>
        <w:t xml:space="preserve"> </w:t>
      </w:r>
      <w:r w:rsidRPr="007A1204">
        <w:rPr>
          <w:rFonts w:asciiTheme="majorBidi" w:hAnsiTheme="majorBidi" w:cstheme="majorBidi"/>
          <w:i/>
        </w:rPr>
        <w:t>-</w:t>
      </w:r>
      <w:r w:rsidRPr="007A1204">
        <w:rPr>
          <w:rFonts w:asciiTheme="majorBidi" w:hAnsiTheme="majorBidi" w:cstheme="majorBidi"/>
          <w:i/>
          <w:spacing w:val="-15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Entre Pacific </w:t>
      </w:r>
      <w:proofErr w:type="spellStart"/>
      <w:r w:rsidRPr="007A1204">
        <w:rPr>
          <w:rFonts w:asciiTheme="majorBidi" w:hAnsiTheme="majorBidi" w:cstheme="majorBidi"/>
          <w:i/>
        </w:rPr>
        <w:t>Way</w:t>
      </w:r>
      <w:proofErr w:type="spellEnd"/>
      <w:r w:rsidRPr="007A1204">
        <w:rPr>
          <w:rFonts w:asciiTheme="majorBidi" w:hAnsiTheme="majorBidi" w:cstheme="majorBidi"/>
          <w:i/>
        </w:rPr>
        <w:t xml:space="preserve"> et modèle occidental</w:t>
      </w:r>
      <w:r w:rsidRPr="007A1204">
        <w:rPr>
          <w:rFonts w:asciiTheme="majorBidi" w:hAnsiTheme="majorBidi" w:cstheme="majorBidi"/>
        </w:rPr>
        <w:t>, éd. Mare et Martin, à paraitre, 202</w:t>
      </w:r>
      <w:r>
        <w:rPr>
          <w:rFonts w:asciiTheme="majorBidi" w:hAnsiTheme="majorBidi" w:cstheme="majorBidi"/>
        </w:rPr>
        <w:t>5</w:t>
      </w:r>
      <w:r w:rsidRPr="007A1204">
        <w:rPr>
          <w:rFonts w:asciiTheme="majorBidi" w:hAnsiTheme="majorBidi" w:cstheme="majorBidi"/>
        </w:rPr>
        <w:t>.</w:t>
      </w:r>
    </w:p>
    <w:p w14:paraId="3A98E75C" w14:textId="744D2E4F" w:rsidR="00190561" w:rsidRPr="00A502E6" w:rsidRDefault="00190561" w:rsidP="00445847">
      <w:pPr>
        <w:pStyle w:val="Paragraphedeliste"/>
        <w:numPr>
          <w:ilvl w:val="0"/>
          <w:numId w:val="9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A502E6">
        <w:rPr>
          <w:rFonts w:asciiTheme="majorBidi" w:hAnsiTheme="majorBidi" w:cstheme="majorBidi"/>
        </w:rPr>
        <w:t xml:space="preserve">C. David, « Le paysage, vecteur d’un droit au bonheur : le bonheur est dans le jardin », in </w:t>
      </w:r>
      <w:r w:rsidRPr="00A502E6">
        <w:rPr>
          <w:rFonts w:asciiTheme="majorBidi" w:hAnsiTheme="majorBidi" w:cstheme="majorBidi"/>
          <w:i/>
          <w:iCs/>
        </w:rPr>
        <w:t xml:space="preserve">Le paysage en droit : vers un droit au paysage ?, </w:t>
      </w:r>
      <w:r w:rsidRPr="00A502E6">
        <w:rPr>
          <w:rFonts w:asciiTheme="majorBidi" w:hAnsiTheme="majorBidi" w:cstheme="majorBidi"/>
        </w:rPr>
        <w:t xml:space="preserve">Pierre-Alain Collot, </w:t>
      </w:r>
      <w:proofErr w:type="spellStart"/>
      <w:r w:rsidRPr="00A502E6">
        <w:rPr>
          <w:rFonts w:asciiTheme="majorBidi" w:hAnsiTheme="majorBidi" w:cstheme="majorBidi"/>
        </w:rPr>
        <w:t>Gesbert</w:t>
      </w:r>
      <w:proofErr w:type="spellEnd"/>
      <w:r w:rsidRPr="00A502E6">
        <w:rPr>
          <w:rFonts w:asciiTheme="majorBidi" w:hAnsiTheme="majorBidi" w:cstheme="majorBidi"/>
        </w:rPr>
        <w:t xml:space="preserve">, </w:t>
      </w:r>
      <w:proofErr w:type="spellStart"/>
      <w:r w:rsidRPr="00A502E6">
        <w:rPr>
          <w:rFonts w:asciiTheme="majorBidi" w:hAnsiTheme="majorBidi" w:cstheme="majorBidi"/>
        </w:rPr>
        <w:t>Eric</w:t>
      </w:r>
      <w:proofErr w:type="spellEnd"/>
      <w:r w:rsidRPr="00A502E6">
        <w:rPr>
          <w:rFonts w:asciiTheme="majorBidi" w:hAnsiTheme="majorBidi" w:cstheme="majorBidi"/>
        </w:rPr>
        <w:t xml:space="preserve"> Naim </w:t>
      </w:r>
      <w:proofErr w:type="spellStart"/>
      <w:r w:rsidRPr="00A502E6">
        <w:rPr>
          <w:rFonts w:asciiTheme="majorBidi" w:hAnsiTheme="majorBidi" w:cstheme="majorBidi"/>
        </w:rPr>
        <w:t>Gesbert</w:t>
      </w:r>
      <w:proofErr w:type="spellEnd"/>
      <w:r w:rsidRPr="00A502E6">
        <w:rPr>
          <w:rFonts w:asciiTheme="majorBidi" w:hAnsiTheme="majorBidi" w:cstheme="majorBidi"/>
        </w:rPr>
        <w:t>, Clémentine Bories (</w:t>
      </w:r>
      <w:proofErr w:type="spellStart"/>
      <w:r w:rsidRPr="00A502E6">
        <w:rPr>
          <w:rFonts w:asciiTheme="majorBidi" w:hAnsiTheme="majorBidi" w:cstheme="majorBidi"/>
        </w:rPr>
        <w:t>dir</w:t>
      </w:r>
      <w:proofErr w:type="spellEnd"/>
      <w:r w:rsidRPr="00A502E6">
        <w:rPr>
          <w:rFonts w:asciiTheme="majorBidi" w:hAnsiTheme="majorBidi" w:cstheme="majorBidi"/>
        </w:rPr>
        <w:t>.), éd. Mare et Mart</w:t>
      </w:r>
      <w:r>
        <w:rPr>
          <w:rFonts w:asciiTheme="majorBidi" w:hAnsiTheme="majorBidi" w:cstheme="majorBidi"/>
        </w:rPr>
        <w:t>in</w:t>
      </w:r>
      <w:r w:rsidRPr="00A502E6">
        <w:rPr>
          <w:rFonts w:asciiTheme="majorBidi" w:hAnsiTheme="majorBidi" w:cstheme="majorBidi"/>
        </w:rPr>
        <w:t>, 202</w:t>
      </w:r>
      <w:r>
        <w:rPr>
          <w:rFonts w:asciiTheme="majorBidi" w:hAnsiTheme="majorBidi" w:cstheme="majorBidi"/>
        </w:rPr>
        <w:t>5</w:t>
      </w:r>
      <w:r w:rsidRPr="00A502E6">
        <w:rPr>
          <w:rFonts w:asciiTheme="majorBidi" w:hAnsiTheme="majorBidi" w:cstheme="majorBidi"/>
        </w:rPr>
        <w:t>.</w:t>
      </w:r>
    </w:p>
    <w:p w14:paraId="6A75E5FE" w14:textId="770BF20C" w:rsidR="00EF6830" w:rsidRPr="007E0B87" w:rsidRDefault="007E0B87" w:rsidP="007E0B87">
      <w:pPr>
        <w:pStyle w:val="Paragraphedeliste"/>
        <w:numPr>
          <w:ilvl w:val="0"/>
          <w:numId w:val="9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David, « </w:t>
      </w:r>
      <w:r w:rsidR="00EF6830" w:rsidRPr="007E0B87">
        <w:rPr>
          <w:rFonts w:asciiTheme="majorBidi" w:hAnsiTheme="majorBidi" w:cstheme="majorBidi"/>
        </w:rPr>
        <w:t>Le droit de vote en Nouvelle-Calédonie</w:t>
      </w:r>
      <w:r w:rsidRPr="007E0B87">
        <w:rPr>
          <w:rFonts w:asciiTheme="majorBidi" w:hAnsiTheme="majorBidi" w:cstheme="majorBidi"/>
        </w:rPr>
        <w:t xml:space="preserve">. </w:t>
      </w:r>
      <w:r w:rsidR="00EF6830" w:rsidRPr="007E0B87">
        <w:rPr>
          <w:rFonts w:asciiTheme="majorBidi" w:hAnsiTheme="majorBidi" w:cstheme="majorBidi"/>
        </w:rPr>
        <w:t xml:space="preserve">Analyse par le prisme des études postcoloniales et des théories </w:t>
      </w:r>
      <w:proofErr w:type="spellStart"/>
      <w:r w:rsidR="00EF6830" w:rsidRPr="007E0B87">
        <w:rPr>
          <w:rFonts w:asciiTheme="majorBidi" w:hAnsiTheme="majorBidi" w:cstheme="majorBidi"/>
        </w:rPr>
        <w:t>accomodationnistes</w:t>
      </w:r>
      <w:proofErr w:type="spellEnd"/>
      <w:r>
        <w:rPr>
          <w:rFonts w:asciiTheme="majorBidi" w:hAnsiTheme="majorBidi" w:cstheme="majorBidi"/>
        </w:rPr>
        <w:t xml:space="preserve"> », </w:t>
      </w:r>
      <w:r>
        <w:rPr>
          <w:rFonts w:asciiTheme="majorBidi" w:hAnsiTheme="majorBidi" w:cstheme="majorBidi"/>
          <w:i/>
          <w:iCs/>
        </w:rPr>
        <w:t xml:space="preserve">Revue Juridique Economique et Politique de la Nouvelle-Calédonie, </w:t>
      </w:r>
      <w:r>
        <w:rPr>
          <w:rFonts w:asciiTheme="majorBidi" w:hAnsiTheme="majorBidi" w:cstheme="majorBidi"/>
        </w:rPr>
        <w:t xml:space="preserve">n° </w:t>
      </w:r>
      <w:r w:rsidR="00E63094">
        <w:rPr>
          <w:rFonts w:asciiTheme="majorBidi" w:hAnsiTheme="majorBidi" w:cstheme="majorBidi"/>
        </w:rPr>
        <w:t>44</w:t>
      </w:r>
      <w:r>
        <w:rPr>
          <w:rFonts w:asciiTheme="majorBidi" w:hAnsiTheme="majorBidi" w:cstheme="majorBidi"/>
        </w:rPr>
        <w:t>/2024.</w:t>
      </w:r>
    </w:p>
    <w:p w14:paraId="79129749" w14:textId="75CFE706" w:rsidR="003725D5" w:rsidRDefault="003725D5" w:rsidP="004621DC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David, « </w:t>
      </w:r>
      <w:r w:rsidRPr="003725D5">
        <w:rPr>
          <w:rFonts w:asciiTheme="majorBidi" w:hAnsiTheme="majorBidi" w:cstheme="majorBidi"/>
        </w:rPr>
        <w:t>Etude épistémologique de l’universalisme des droits de l’homme en situation postcoloniale</w:t>
      </w:r>
      <w:r>
        <w:rPr>
          <w:rFonts w:asciiTheme="majorBidi" w:hAnsiTheme="majorBidi" w:cstheme="majorBidi"/>
        </w:rPr>
        <w:t xml:space="preserve"> », </w:t>
      </w:r>
      <w:r>
        <w:rPr>
          <w:rFonts w:asciiTheme="majorBidi" w:hAnsiTheme="majorBidi" w:cstheme="majorBidi"/>
          <w:i/>
          <w:iCs/>
        </w:rPr>
        <w:t>Annuaire International de Justice Constitutionnelle</w:t>
      </w:r>
      <w:r>
        <w:rPr>
          <w:rFonts w:asciiTheme="majorBidi" w:hAnsiTheme="majorBidi" w:cstheme="majorBidi"/>
        </w:rPr>
        <w:t>, 2024.</w:t>
      </w:r>
    </w:p>
    <w:p w14:paraId="2FEA3DFF" w14:textId="71B648C5" w:rsidR="004621DC" w:rsidRPr="004621DC" w:rsidRDefault="004621DC" w:rsidP="004621DC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4621DC">
        <w:rPr>
          <w:rFonts w:asciiTheme="majorBidi" w:hAnsiTheme="majorBidi" w:cstheme="majorBidi"/>
        </w:rPr>
        <w:t xml:space="preserve">J. </w:t>
      </w:r>
      <w:proofErr w:type="spellStart"/>
      <w:r w:rsidRPr="004621DC">
        <w:rPr>
          <w:rFonts w:asciiTheme="majorBidi" w:hAnsiTheme="majorBidi" w:cstheme="majorBidi"/>
        </w:rPr>
        <w:t>Belanyi</w:t>
      </w:r>
      <w:proofErr w:type="spellEnd"/>
      <w:r w:rsidRPr="004621DC">
        <w:rPr>
          <w:rFonts w:asciiTheme="majorBidi" w:hAnsiTheme="majorBidi" w:cstheme="majorBidi"/>
        </w:rPr>
        <w:t>, C. David, « L</w:t>
      </w:r>
      <w:r>
        <w:t xml:space="preserve">e dégel du corps électoral en Nouvelle-Calédonie : autopsie d'une réforme incendiaire », Fondation Jean-Jaurès, </w:t>
      </w:r>
      <w:hyperlink r:id="rId14" w:history="1">
        <w:r>
          <w:rPr>
            <w:rStyle w:val="Lienhypertexte"/>
          </w:rPr>
          <w:t>https://www.jean-jaures.org/publication/le-degel-du-corps-electoral-en-nouvelle-caledonie-autopsie-dune-reforme-incendiaire/</w:t>
        </w:r>
      </w:hyperlink>
    </w:p>
    <w:p w14:paraId="05998153" w14:textId="38CD49EA" w:rsidR="007041B6" w:rsidRPr="004621DC" w:rsidRDefault="004621DC" w:rsidP="004621DC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David, </w:t>
      </w:r>
      <w:r w:rsidR="00A53A76" w:rsidRPr="004621DC">
        <w:rPr>
          <w:rFonts w:asciiTheme="majorBidi" w:hAnsiTheme="majorBidi" w:cstheme="majorBidi"/>
        </w:rPr>
        <w:t xml:space="preserve">« Des entités naturelles juridiques en droit français », </w:t>
      </w:r>
      <w:r>
        <w:rPr>
          <w:rFonts w:asciiTheme="majorBidi" w:hAnsiTheme="majorBidi" w:cstheme="majorBidi"/>
        </w:rPr>
        <w:t xml:space="preserve">Blog </w:t>
      </w:r>
      <w:r w:rsidR="00FE6BAC" w:rsidRPr="004621DC">
        <w:rPr>
          <w:rFonts w:asciiTheme="majorBidi" w:hAnsiTheme="majorBidi" w:cstheme="majorBidi"/>
          <w:i/>
          <w:iCs/>
        </w:rPr>
        <w:t>Chemins publics</w:t>
      </w:r>
      <w:r w:rsidR="00FE6BAC" w:rsidRPr="004621DC">
        <w:rPr>
          <w:rFonts w:asciiTheme="majorBidi" w:hAnsiTheme="majorBidi" w:cstheme="majorBidi"/>
        </w:rPr>
        <w:t xml:space="preserve">, </w:t>
      </w:r>
      <w:hyperlink r:id="rId15" w:history="1">
        <w:r w:rsidR="00FE6BAC" w:rsidRPr="004621DC">
          <w:rPr>
            <w:rStyle w:val="Lienhypertexte"/>
            <w:rFonts w:asciiTheme="majorBidi" w:hAnsiTheme="majorBidi" w:cstheme="majorBidi"/>
          </w:rPr>
          <w:t>https://www.chemins-publics.org/articles/des-entites-naturelles-juridiques-en-droit-francais</w:t>
        </w:r>
      </w:hyperlink>
      <w:r w:rsidR="00FE6BAC" w:rsidRPr="004621DC">
        <w:rPr>
          <w:rFonts w:asciiTheme="majorBidi" w:hAnsiTheme="majorBidi" w:cstheme="majorBidi"/>
        </w:rPr>
        <w:t xml:space="preserve"> </w:t>
      </w:r>
    </w:p>
    <w:p w14:paraId="42B03D29" w14:textId="24AFC15B" w:rsidR="00A339A0" w:rsidRPr="00E34FDC" w:rsidRDefault="00A339A0" w:rsidP="003D3C7D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E34FDC">
        <w:rPr>
          <w:rFonts w:asciiTheme="majorBidi" w:hAnsiTheme="majorBidi" w:cstheme="majorBidi"/>
        </w:rPr>
        <w:t xml:space="preserve">C. David, </w:t>
      </w:r>
      <w:r w:rsidR="00A16C23" w:rsidRPr="00E34FDC">
        <w:rPr>
          <w:rFonts w:asciiTheme="majorBidi" w:hAnsiTheme="majorBidi" w:cstheme="majorBidi"/>
        </w:rPr>
        <w:t>« Un appel bienvenu à Janus », Postface de l’ouvrage de J.-B. Manga</w:t>
      </w:r>
      <w:r w:rsidR="006A0E7A" w:rsidRPr="00E34FDC">
        <w:rPr>
          <w:rFonts w:asciiTheme="majorBidi" w:hAnsiTheme="majorBidi" w:cstheme="majorBidi"/>
        </w:rPr>
        <w:t xml:space="preserve">, </w:t>
      </w:r>
      <w:r w:rsidR="00E34FDC" w:rsidRPr="00E34FDC">
        <w:rPr>
          <w:rFonts w:asciiTheme="majorBidi" w:hAnsiTheme="majorBidi" w:cstheme="majorBidi"/>
          <w:i/>
          <w:iCs/>
        </w:rPr>
        <w:t>Le modèle « </w:t>
      </w:r>
      <w:proofErr w:type="spellStart"/>
      <w:r w:rsidR="00E34FDC" w:rsidRPr="00E34FDC">
        <w:rPr>
          <w:rFonts w:asciiTheme="majorBidi" w:hAnsiTheme="majorBidi" w:cstheme="majorBidi"/>
          <w:i/>
          <w:iCs/>
        </w:rPr>
        <w:t>janusien</w:t>
      </w:r>
      <w:proofErr w:type="spellEnd"/>
      <w:r w:rsidR="00E34FDC" w:rsidRPr="00E34FDC">
        <w:rPr>
          <w:rFonts w:asciiTheme="majorBidi" w:hAnsiTheme="majorBidi" w:cstheme="majorBidi"/>
          <w:i/>
          <w:iCs/>
        </w:rPr>
        <w:t xml:space="preserve"> » et consensuel calédonien - Des liens qui enchaînent aux liens qui libèrent</w:t>
      </w:r>
      <w:r w:rsidR="00E34FDC">
        <w:rPr>
          <w:rFonts w:asciiTheme="majorBidi" w:hAnsiTheme="majorBidi" w:cstheme="majorBidi"/>
        </w:rPr>
        <w:t xml:space="preserve">, éd. </w:t>
      </w:r>
      <w:r w:rsidR="00073A62">
        <w:rPr>
          <w:rFonts w:asciiTheme="majorBidi" w:hAnsiTheme="majorBidi" w:cstheme="majorBidi"/>
        </w:rPr>
        <w:t xml:space="preserve">Au </w:t>
      </w:r>
      <w:r w:rsidR="003D3C7D">
        <w:rPr>
          <w:rFonts w:asciiTheme="majorBidi" w:hAnsiTheme="majorBidi" w:cstheme="majorBidi"/>
        </w:rPr>
        <w:t>vent</w:t>
      </w:r>
      <w:r w:rsidR="00073A62">
        <w:rPr>
          <w:rFonts w:asciiTheme="majorBidi" w:hAnsiTheme="majorBidi" w:cstheme="majorBidi"/>
        </w:rPr>
        <w:t xml:space="preserve"> des îles</w:t>
      </w:r>
      <w:r w:rsidR="003D3C7D">
        <w:rPr>
          <w:rFonts w:asciiTheme="majorBidi" w:hAnsiTheme="majorBidi" w:cstheme="majorBidi"/>
        </w:rPr>
        <w:t>, 2024.</w:t>
      </w:r>
    </w:p>
    <w:p w14:paraId="039B34FF" w14:textId="45B241D7" w:rsidR="008131D9" w:rsidRDefault="008131D9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« </w:t>
      </w:r>
      <w:r w:rsidR="008A0EE3" w:rsidRPr="007A1204">
        <w:rPr>
          <w:rFonts w:asciiTheme="majorBidi" w:hAnsiTheme="majorBidi" w:cstheme="majorBidi"/>
        </w:rPr>
        <w:t>La nécessaire réforme institutionnelle en Nouvelle-Calédonie</w:t>
      </w:r>
      <w:r w:rsidR="00C47A20" w:rsidRPr="007A1204">
        <w:rPr>
          <w:rFonts w:asciiTheme="majorBidi" w:hAnsiTheme="majorBidi" w:cstheme="majorBidi"/>
        </w:rPr>
        <w:t xml:space="preserve"> : évolution isolée ou impulsion pour un nouveau droit des </w:t>
      </w:r>
      <w:proofErr w:type="spellStart"/>
      <w:r w:rsidR="00C47A20" w:rsidRPr="007A1204">
        <w:rPr>
          <w:rFonts w:asciiTheme="majorBidi" w:hAnsiTheme="majorBidi" w:cstheme="majorBidi"/>
        </w:rPr>
        <w:t>Outre-mers</w:t>
      </w:r>
      <w:proofErr w:type="spellEnd"/>
      <w:r w:rsidRPr="007A1204">
        <w:rPr>
          <w:rFonts w:asciiTheme="majorBidi" w:hAnsiTheme="majorBidi" w:cstheme="majorBidi"/>
        </w:rPr>
        <w:t xml:space="preserve"> ? », </w:t>
      </w:r>
      <w:r w:rsidR="008C3F11" w:rsidRPr="007A1204">
        <w:rPr>
          <w:rFonts w:asciiTheme="majorBidi" w:hAnsiTheme="majorBidi" w:cstheme="majorBidi"/>
        </w:rPr>
        <w:t xml:space="preserve">in </w:t>
      </w:r>
      <w:r w:rsidRPr="007A1204">
        <w:rPr>
          <w:rFonts w:asciiTheme="majorBidi" w:hAnsiTheme="majorBidi" w:cstheme="majorBidi"/>
          <w:i/>
          <w:iCs/>
        </w:rPr>
        <w:t xml:space="preserve">Pour un nouveau droit des </w:t>
      </w:r>
      <w:proofErr w:type="spellStart"/>
      <w:r w:rsidRPr="007A1204">
        <w:rPr>
          <w:rFonts w:asciiTheme="majorBidi" w:hAnsiTheme="majorBidi" w:cstheme="majorBidi"/>
          <w:i/>
          <w:iCs/>
        </w:rPr>
        <w:t>outre-mers</w:t>
      </w:r>
      <w:proofErr w:type="spellEnd"/>
      <w:r w:rsidRPr="007A1204">
        <w:rPr>
          <w:rFonts w:asciiTheme="majorBidi" w:hAnsiTheme="majorBidi" w:cstheme="majorBidi"/>
          <w:i/>
          <w:iCs/>
        </w:rPr>
        <w:t xml:space="preserve"> du XXIème siècle</w:t>
      </w:r>
      <w:r w:rsidRPr="007A1204">
        <w:rPr>
          <w:rFonts w:asciiTheme="majorBidi" w:hAnsiTheme="majorBidi" w:cstheme="majorBidi"/>
        </w:rPr>
        <w:t xml:space="preserve">, </w:t>
      </w:r>
      <w:r w:rsidR="008C3F11" w:rsidRPr="007A1204">
        <w:rPr>
          <w:rFonts w:asciiTheme="majorBidi" w:hAnsiTheme="majorBidi" w:cstheme="majorBidi"/>
        </w:rPr>
        <w:t>T. M’</w:t>
      </w:r>
      <w:proofErr w:type="spellStart"/>
      <w:r w:rsidR="008C3F11" w:rsidRPr="007A1204">
        <w:rPr>
          <w:rFonts w:asciiTheme="majorBidi" w:hAnsiTheme="majorBidi" w:cstheme="majorBidi"/>
        </w:rPr>
        <w:t>Saïdié</w:t>
      </w:r>
      <w:proofErr w:type="spellEnd"/>
      <w:r w:rsidR="008C3F11" w:rsidRPr="007A1204">
        <w:rPr>
          <w:rFonts w:asciiTheme="majorBidi" w:hAnsiTheme="majorBidi" w:cstheme="majorBidi"/>
        </w:rPr>
        <w:t xml:space="preserve">, </w:t>
      </w:r>
      <w:r w:rsidR="004172D8" w:rsidRPr="007A1204">
        <w:rPr>
          <w:rFonts w:asciiTheme="majorBidi" w:hAnsiTheme="majorBidi" w:cstheme="majorBidi"/>
        </w:rPr>
        <w:t>J. Ziller et D. Dormoy</w:t>
      </w:r>
      <w:r w:rsidR="00592F90" w:rsidRPr="007A1204">
        <w:rPr>
          <w:rFonts w:asciiTheme="majorBidi" w:hAnsiTheme="majorBidi" w:cstheme="majorBidi"/>
        </w:rPr>
        <w:t xml:space="preserve"> (</w:t>
      </w:r>
      <w:proofErr w:type="spellStart"/>
      <w:r w:rsidR="00592F90" w:rsidRPr="007A1204">
        <w:rPr>
          <w:rFonts w:asciiTheme="majorBidi" w:hAnsiTheme="majorBidi" w:cstheme="majorBidi"/>
        </w:rPr>
        <w:t>dir</w:t>
      </w:r>
      <w:proofErr w:type="spellEnd"/>
      <w:r w:rsidR="00592F90" w:rsidRPr="007A1204">
        <w:rPr>
          <w:rFonts w:asciiTheme="majorBidi" w:hAnsiTheme="majorBidi" w:cstheme="majorBidi"/>
        </w:rPr>
        <w:t>.)</w:t>
      </w:r>
      <w:r w:rsidR="004172D8" w:rsidRPr="007A1204">
        <w:rPr>
          <w:rFonts w:asciiTheme="majorBidi" w:hAnsiTheme="majorBidi" w:cstheme="majorBidi"/>
        </w:rPr>
        <w:t xml:space="preserve">, éd. </w:t>
      </w:r>
      <w:r w:rsidR="00FE4745" w:rsidRPr="007A1204">
        <w:rPr>
          <w:rFonts w:asciiTheme="majorBidi" w:hAnsiTheme="majorBidi" w:cstheme="majorBidi"/>
        </w:rPr>
        <w:t>Bruylant,</w:t>
      </w:r>
      <w:r w:rsidRPr="007A1204">
        <w:rPr>
          <w:rFonts w:asciiTheme="majorBidi" w:hAnsiTheme="majorBidi" w:cstheme="majorBidi"/>
        </w:rPr>
        <w:t xml:space="preserve"> 202</w:t>
      </w:r>
      <w:r w:rsidR="0096368E" w:rsidRPr="007A1204">
        <w:rPr>
          <w:rFonts w:asciiTheme="majorBidi" w:hAnsiTheme="majorBidi" w:cstheme="majorBidi"/>
        </w:rPr>
        <w:t>4</w:t>
      </w:r>
      <w:r w:rsidR="00C47A20" w:rsidRPr="007A1204">
        <w:rPr>
          <w:rFonts w:asciiTheme="majorBidi" w:hAnsiTheme="majorBidi" w:cstheme="majorBidi"/>
        </w:rPr>
        <w:t>, p. 115 - 133</w:t>
      </w:r>
      <w:r w:rsidRPr="007A1204">
        <w:rPr>
          <w:rFonts w:asciiTheme="majorBidi" w:hAnsiTheme="majorBidi" w:cstheme="majorBidi"/>
        </w:rPr>
        <w:t>.</w:t>
      </w:r>
    </w:p>
    <w:p w14:paraId="442457AD" w14:textId="67C5DAF6" w:rsidR="003F607B" w:rsidRPr="007A1204" w:rsidRDefault="003F607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David, </w:t>
      </w:r>
      <w:r w:rsidR="00B80F9E" w:rsidRPr="00B80F9E">
        <w:rPr>
          <w:rFonts w:asciiTheme="majorBidi" w:hAnsiTheme="majorBidi" w:cstheme="majorBidi"/>
        </w:rPr>
        <w:t>La condition juridique des requins, métaphore du droit au bonheur sociétal en Nouvelle-Calédonie</w:t>
      </w:r>
      <w:r w:rsidR="00B80F9E">
        <w:rPr>
          <w:rFonts w:asciiTheme="majorBidi" w:hAnsiTheme="majorBidi" w:cstheme="majorBidi"/>
        </w:rPr>
        <w:t xml:space="preserve">, </w:t>
      </w:r>
      <w:r w:rsidR="00B80F9E">
        <w:rPr>
          <w:rFonts w:asciiTheme="majorBidi" w:hAnsiTheme="majorBidi" w:cstheme="majorBidi"/>
          <w:i/>
          <w:iCs/>
        </w:rPr>
        <w:t>Revue juridique du Bonheur</w:t>
      </w:r>
      <w:r w:rsidR="00B80F9E">
        <w:rPr>
          <w:rFonts w:asciiTheme="majorBidi" w:hAnsiTheme="majorBidi" w:cstheme="majorBidi"/>
        </w:rPr>
        <w:t>, n° 2023</w:t>
      </w:r>
      <w:r w:rsidR="009F34E0">
        <w:rPr>
          <w:rFonts w:asciiTheme="majorBidi" w:hAnsiTheme="majorBidi" w:cstheme="majorBidi"/>
        </w:rPr>
        <w:t xml:space="preserve">/5. </w:t>
      </w:r>
    </w:p>
    <w:p w14:paraId="1408F1D6" w14:textId="1B350F69" w:rsidR="0075310C" w:rsidRPr="007A1204" w:rsidRDefault="0075310C" w:rsidP="0075310C">
      <w:pPr>
        <w:pStyle w:val="Paragraphedeliste"/>
        <w:numPr>
          <w:ilvl w:val="0"/>
          <w:numId w:val="2"/>
        </w:numPr>
        <w:tabs>
          <w:tab w:val="left" w:pos="9072"/>
        </w:tabs>
        <w:ind w:left="851" w:right="2" w:hanging="284"/>
        <w:rPr>
          <w:rFonts w:asciiTheme="majorBidi" w:hAnsiTheme="majorBidi" w:cstheme="majorBidi"/>
          <w:i/>
          <w:iCs/>
        </w:rPr>
      </w:pPr>
      <w:r w:rsidRPr="007A1204">
        <w:rPr>
          <w:rFonts w:asciiTheme="majorBidi" w:hAnsiTheme="majorBidi" w:cstheme="majorBidi"/>
        </w:rPr>
        <w:t xml:space="preserve">S. Blaise, C. David, V. </w:t>
      </w:r>
      <w:proofErr w:type="spellStart"/>
      <w:r w:rsidRPr="007A1204">
        <w:rPr>
          <w:rFonts w:asciiTheme="majorBidi" w:hAnsiTheme="majorBidi" w:cstheme="majorBidi"/>
        </w:rPr>
        <w:t>Géronimi</w:t>
      </w:r>
      <w:proofErr w:type="spellEnd"/>
      <w:r w:rsidRPr="007A1204">
        <w:rPr>
          <w:rFonts w:asciiTheme="majorBidi" w:hAnsiTheme="majorBidi" w:cstheme="majorBidi"/>
        </w:rPr>
        <w:t>, M. Goujon</w:t>
      </w:r>
      <w:r w:rsidRPr="007A1204">
        <w:rPr>
          <w:rFonts w:asciiTheme="majorBidi" w:hAnsiTheme="majorBidi" w:cstheme="majorBidi"/>
          <w:i/>
          <w:iCs/>
        </w:rPr>
        <w:t xml:space="preserve">, « </w:t>
      </w:r>
      <w:r w:rsidRPr="007A1204">
        <w:rPr>
          <w:rFonts w:asciiTheme="majorBidi" w:hAnsiTheme="majorBidi" w:cstheme="majorBidi"/>
        </w:rPr>
        <w:t>Politiques et institutions dans la résilience des petites économies insulaires face aux chocs. Présentation</w:t>
      </w:r>
      <w:r w:rsidRPr="007A1204">
        <w:rPr>
          <w:rFonts w:asciiTheme="majorBidi" w:hAnsiTheme="majorBidi" w:cstheme="majorBidi"/>
          <w:i/>
          <w:iCs/>
        </w:rPr>
        <w:t xml:space="preserve"> »,</w:t>
      </w:r>
      <w:r w:rsidRPr="007A1204">
        <w:rPr>
          <w:rFonts w:asciiTheme="majorBidi" w:hAnsiTheme="majorBidi" w:cstheme="majorBidi"/>
        </w:rPr>
        <w:t xml:space="preserve"> S. Blaise, C. David, V. </w:t>
      </w:r>
      <w:proofErr w:type="spellStart"/>
      <w:r w:rsidRPr="007A1204">
        <w:rPr>
          <w:rFonts w:asciiTheme="majorBidi" w:hAnsiTheme="majorBidi" w:cstheme="majorBidi"/>
        </w:rPr>
        <w:t>Géronimi</w:t>
      </w:r>
      <w:proofErr w:type="spellEnd"/>
      <w:r w:rsidRPr="007A1204">
        <w:rPr>
          <w:rFonts w:asciiTheme="majorBidi" w:hAnsiTheme="majorBidi" w:cstheme="majorBidi"/>
        </w:rPr>
        <w:t>, M. Goujon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</w:t>
      </w:r>
      <w:r w:rsidRPr="007A1204">
        <w:rPr>
          <w:rFonts w:asciiTheme="majorBidi" w:hAnsiTheme="majorBidi" w:cstheme="majorBidi"/>
          <w:i/>
          <w:iCs/>
        </w:rPr>
        <w:t xml:space="preserve">, Mondes en Développement, </w:t>
      </w:r>
      <w:r w:rsidRPr="007A1204">
        <w:rPr>
          <w:rFonts w:asciiTheme="majorBidi" w:hAnsiTheme="majorBidi" w:cstheme="majorBidi"/>
        </w:rPr>
        <w:t xml:space="preserve">2023/4 (n° 204), p. </w:t>
      </w:r>
      <w:r w:rsidR="007D1577" w:rsidRPr="007A1204">
        <w:rPr>
          <w:rFonts w:asciiTheme="majorBidi" w:hAnsiTheme="majorBidi" w:cstheme="majorBidi"/>
        </w:rPr>
        <w:t>7-15.</w:t>
      </w:r>
    </w:p>
    <w:p w14:paraId="363BD857" w14:textId="2D96E073" w:rsidR="002009BF" w:rsidRPr="007A1204" w:rsidRDefault="002009BF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V. David, « Les sargasses</w:t>
      </w:r>
      <w:r w:rsidR="004C051C" w:rsidRPr="007A1204">
        <w:rPr>
          <w:rFonts w:asciiTheme="majorBidi" w:hAnsiTheme="majorBidi" w:cstheme="majorBidi"/>
        </w:rPr>
        <w:t xml:space="preserve"> : </w:t>
      </w:r>
      <w:r w:rsidRPr="007A1204">
        <w:rPr>
          <w:rFonts w:asciiTheme="majorBidi" w:hAnsiTheme="majorBidi" w:cstheme="majorBidi"/>
        </w:rPr>
        <w:t xml:space="preserve">d’objet juridique non identifié à catalyseur de droits », </w:t>
      </w:r>
      <w:r w:rsidRPr="007A1204">
        <w:rPr>
          <w:rFonts w:asciiTheme="majorBidi" w:hAnsiTheme="majorBidi" w:cstheme="majorBidi"/>
          <w:i/>
          <w:iCs/>
        </w:rPr>
        <w:lastRenderedPageBreak/>
        <w:t>Revue Juridique de l’Environnement</w:t>
      </w:r>
      <w:r w:rsidRPr="007A1204">
        <w:rPr>
          <w:rFonts w:asciiTheme="majorBidi" w:hAnsiTheme="majorBidi" w:cstheme="majorBidi"/>
        </w:rPr>
        <w:t>, n°4/2023</w:t>
      </w:r>
      <w:r w:rsidR="00D23EAC" w:rsidRPr="007A1204">
        <w:rPr>
          <w:rFonts w:asciiTheme="majorBidi" w:hAnsiTheme="majorBidi" w:cstheme="majorBidi"/>
        </w:rPr>
        <w:t>, p. 585-605</w:t>
      </w:r>
      <w:r w:rsidRPr="007A1204">
        <w:rPr>
          <w:rFonts w:asciiTheme="majorBidi" w:hAnsiTheme="majorBidi" w:cstheme="majorBidi"/>
        </w:rPr>
        <w:t>.</w:t>
      </w:r>
    </w:p>
    <w:p w14:paraId="6FB1DD3F" w14:textId="7314510F" w:rsidR="008131D9" w:rsidRPr="007A1204" w:rsidRDefault="008131D9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 Le droit des peuples autochtones au Costa Rica, l’envers de la carte postale</w:t>
      </w:r>
      <w:r w:rsidR="004C051C" w:rsidRPr="007A1204">
        <w:rPr>
          <w:rFonts w:asciiTheme="majorBidi" w:hAnsiTheme="majorBidi" w:cstheme="majorBidi"/>
        </w:rPr>
        <w:t> »</w:t>
      </w:r>
      <w:r w:rsidRPr="007A1204">
        <w:rPr>
          <w:rFonts w:asciiTheme="majorBidi" w:hAnsiTheme="majorBidi" w:cstheme="majorBidi"/>
        </w:rPr>
        <w:t xml:space="preserve">, </w:t>
      </w:r>
      <w:r w:rsidR="00211292" w:rsidRPr="007A1204">
        <w:rPr>
          <w:rFonts w:asciiTheme="majorBidi" w:hAnsiTheme="majorBidi" w:cstheme="majorBidi"/>
        </w:rPr>
        <w:t xml:space="preserve">in </w:t>
      </w:r>
      <w:r w:rsidRPr="007A1204">
        <w:rPr>
          <w:rFonts w:asciiTheme="majorBidi" w:hAnsiTheme="majorBidi" w:cstheme="majorBidi"/>
          <w:i/>
          <w:iCs/>
        </w:rPr>
        <w:t xml:space="preserve">Les régimes des autochtones et populations locales des </w:t>
      </w:r>
      <w:proofErr w:type="spellStart"/>
      <w:r w:rsidRPr="007A1204">
        <w:rPr>
          <w:rFonts w:asciiTheme="majorBidi" w:hAnsiTheme="majorBidi" w:cstheme="majorBidi"/>
          <w:i/>
          <w:iCs/>
        </w:rPr>
        <w:t>outre-mers</w:t>
      </w:r>
      <w:proofErr w:type="spellEnd"/>
      <w:r w:rsidRPr="007A1204">
        <w:rPr>
          <w:rFonts w:asciiTheme="majorBidi" w:hAnsiTheme="majorBidi" w:cstheme="majorBidi"/>
          <w:i/>
          <w:iCs/>
        </w:rPr>
        <w:t xml:space="preserve"> français. Droit et politiques comparés</w:t>
      </w:r>
      <w:r w:rsidRPr="007A1204">
        <w:rPr>
          <w:rFonts w:asciiTheme="majorBidi" w:hAnsiTheme="majorBidi" w:cstheme="majorBidi"/>
        </w:rPr>
        <w:t xml:space="preserve">, </w:t>
      </w:r>
      <w:r w:rsidR="00BE6A6C" w:rsidRPr="007A1204">
        <w:rPr>
          <w:rFonts w:asciiTheme="majorBidi" w:hAnsiTheme="majorBidi" w:cstheme="majorBidi"/>
        </w:rPr>
        <w:t xml:space="preserve">F. </w:t>
      </w:r>
      <w:proofErr w:type="spellStart"/>
      <w:r w:rsidR="00BE6A6C" w:rsidRPr="007A1204">
        <w:rPr>
          <w:rFonts w:asciiTheme="majorBidi" w:hAnsiTheme="majorBidi" w:cstheme="majorBidi"/>
        </w:rPr>
        <w:t>Faberon</w:t>
      </w:r>
      <w:proofErr w:type="spellEnd"/>
      <w:r w:rsidR="00592F90" w:rsidRPr="007A1204">
        <w:rPr>
          <w:rFonts w:asciiTheme="majorBidi" w:hAnsiTheme="majorBidi" w:cstheme="majorBidi"/>
        </w:rPr>
        <w:t xml:space="preserve"> (</w:t>
      </w:r>
      <w:proofErr w:type="spellStart"/>
      <w:r w:rsidR="00592F90" w:rsidRPr="007A1204">
        <w:rPr>
          <w:rFonts w:asciiTheme="majorBidi" w:hAnsiTheme="majorBidi" w:cstheme="majorBidi"/>
        </w:rPr>
        <w:t>dir</w:t>
      </w:r>
      <w:proofErr w:type="spellEnd"/>
      <w:r w:rsidR="00592F90" w:rsidRPr="007A1204">
        <w:rPr>
          <w:rFonts w:asciiTheme="majorBidi" w:hAnsiTheme="majorBidi" w:cstheme="majorBidi"/>
        </w:rPr>
        <w:t>.)</w:t>
      </w:r>
      <w:r w:rsidR="00BE6A6C" w:rsidRPr="007A1204">
        <w:rPr>
          <w:rFonts w:asciiTheme="majorBidi" w:hAnsiTheme="majorBidi" w:cstheme="majorBidi"/>
        </w:rPr>
        <w:t>, éd. Recherche sur la Cohésion Sociale</w:t>
      </w:r>
      <w:r w:rsidRPr="007A1204">
        <w:rPr>
          <w:rFonts w:asciiTheme="majorBidi" w:hAnsiTheme="majorBidi" w:cstheme="majorBidi"/>
        </w:rPr>
        <w:t>, 2023.</w:t>
      </w:r>
    </w:p>
    <w:p w14:paraId="311F80B0" w14:textId="60B63DB8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S. Blaise, C. David, G. </w:t>
      </w:r>
      <w:proofErr w:type="spellStart"/>
      <w:r w:rsidRPr="007A1204">
        <w:rPr>
          <w:rFonts w:asciiTheme="majorBidi" w:hAnsiTheme="majorBidi" w:cstheme="majorBidi"/>
        </w:rPr>
        <w:t>Prinsen</w:t>
      </w:r>
      <w:proofErr w:type="spellEnd"/>
      <w:r w:rsidRPr="007A1204">
        <w:rPr>
          <w:rFonts w:asciiTheme="majorBidi" w:hAnsiTheme="majorBidi" w:cstheme="majorBidi"/>
        </w:rPr>
        <w:t>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Pour un réexamen des concepts de « décolonisation, indépendance et souveraineté » au prisme de l’expérience néocalédonienne », </w:t>
      </w:r>
      <w:r w:rsidRPr="007A1204">
        <w:rPr>
          <w:rFonts w:asciiTheme="majorBidi" w:hAnsiTheme="majorBidi" w:cstheme="majorBidi"/>
          <w:i/>
        </w:rPr>
        <w:t>Journal de la Société des Océanistes</w:t>
      </w:r>
      <w:r w:rsidRPr="007A1204">
        <w:rPr>
          <w:rFonts w:asciiTheme="majorBidi" w:hAnsiTheme="majorBidi" w:cstheme="majorBidi"/>
        </w:rPr>
        <w:t xml:space="preserve">, </w:t>
      </w:r>
      <w:r w:rsidR="00482340" w:rsidRPr="007A1204">
        <w:rPr>
          <w:rFonts w:asciiTheme="majorBidi" w:hAnsiTheme="majorBidi" w:cstheme="majorBidi"/>
        </w:rPr>
        <w:t xml:space="preserve">n° 155, </w:t>
      </w:r>
      <w:r w:rsidRPr="007A1204">
        <w:rPr>
          <w:rFonts w:asciiTheme="majorBidi" w:hAnsiTheme="majorBidi" w:cstheme="majorBidi"/>
        </w:rPr>
        <w:t>2022-2</w:t>
      </w:r>
      <w:r w:rsidR="00482340" w:rsidRPr="007A1204">
        <w:rPr>
          <w:rFonts w:asciiTheme="majorBidi" w:hAnsiTheme="majorBidi" w:cstheme="majorBidi"/>
        </w:rPr>
        <w:t xml:space="preserve">, p. </w:t>
      </w:r>
      <w:r w:rsidRPr="007A1204">
        <w:rPr>
          <w:rFonts w:asciiTheme="majorBidi" w:hAnsiTheme="majorBidi" w:cstheme="majorBidi"/>
        </w:rPr>
        <w:t>327-344.</w:t>
      </w:r>
    </w:p>
    <w:p w14:paraId="311F80B1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Le cadre juridique du suivi des milieux et les enjeux miniers en Nouvelle- Calédonie », in G. </w:t>
      </w:r>
      <w:proofErr w:type="spellStart"/>
      <w:r w:rsidRPr="007A1204">
        <w:rPr>
          <w:rFonts w:asciiTheme="majorBidi" w:hAnsiTheme="majorBidi" w:cstheme="majorBidi"/>
        </w:rPr>
        <w:t>Lasne</w:t>
      </w:r>
      <w:proofErr w:type="spellEnd"/>
      <w:r w:rsidRPr="007A1204">
        <w:rPr>
          <w:rFonts w:asciiTheme="majorBidi" w:hAnsiTheme="majorBidi" w:cstheme="majorBidi"/>
        </w:rPr>
        <w:t xml:space="preserve">, et al.. </w:t>
      </w:r>
      <w:r w:rsidRPr="007A1204">
        <w:rPr>
          <w:rFonts w:asciiTheme="majorBidi" w:hAnsiTheme="majorBidi" w:cstheme="majorBidi"/>
          <w:i/>
        </w:rPr>
        <w:t>Guide pour le suivi de la qualité du milieu marin en Nouvelle-Calédonie</w:t>
      </w:r>
      <w:r w:rsidRPr="007A1204">
        <w:rPr>
          <w:rFonts w:asciiTheme="majorBidi" w:hAnsiTheme="majorBidi" w:cstheme="majorBidi"/>
        </w:rPr>
        <w:t xml:space="preserve">. CNRT Nickel et son environnement. 289 pages, 2022. </w:t>
      </w:r>
      <w:hyperlink r:id="rId16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https://doi.org/10.34928/9722-vb95</w:t>
        </w:r>
      </w:hyperlink>
    </w:p>
    <w:p w14:paraId="311F80B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 consultation du 12 décembre 2021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: ‘si y’a pas toi, peut-il y avoir moi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?’ - Chronique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d’un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référendum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d’autodétermination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sans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peuple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premier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»,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Revue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proofErr w:type="spellStart"/>
      <w:r w:rsidRPr="007A1204">
        <w:rPr>
          <w:rFonts w:asciiTheme="majorBidi" w:hAnsiTheme="majorBidi" w:cstheme="majorBidi"/>
          <w:i/>
        </w:rPr>
        <w:t>Politéia</w:t>
      </w:r>
      <w:proofErr w:type="spellEnd"/>
      <w:r w:rsidRPr="007A1204">
        <w:rPr>
          <w:rFonts w:asciiTheme="majorBidi" w:hAnsiTheme="majorBidi" w:cstheme="majorBidi"/>
        </w:rPr>
        <w:t>, n° 40, 2022, p. 15-30.</w:t>
      </w:r>
    </w:p>
    <w:p w14:paraId="333D866B" w14:textId="77777777" w:rsidR="00060748" w:rsidRPr="007A1204" w:rsidRDefault="00817F43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6" w:lineRule="auto"/>
        <w:ind w:left="851" w:right="2" w:hanging="284"/>
        <w:rPr>
          <w:rFonts w:asciiTheme="majorBidi" w:hAnsiTheme="majorBidi" w:cstheme="majorBidi"/>
          <w:i/>
          <w:iCs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Legislative emancipation of New Caledonia : comparison with Marocco’s autonomy initiative for the Sahara region, in M. </w:t>
      </w:r>
      <w:proofErr w:type="spellStart"/>
      <w:r w:rsidRPr="007A1204">
        <w:rPr>
          <w:rFonts w:asciiTheme="majorBidi" w:hAnsiTheme="majorBidi" w:cstheme="majorBidi"/>
          <w:lang w:val="en-AU"/>
        </w:rPr>
        <w:t>Finaud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(dir.), </w:t>
      </w:r>
      <w:r w:rsidRPr="007A1204">
        <w:rPr>
          <w:rFonts w:asciiTheme="majorBidi" w:hAnsiTheme="majorBidi" w:cstheme="majorBidi"/>
          <w:i/>
          <w:iCs/>
          <w:lang w:val="en-AU"/>
        </w:rPr>
        <w:t xml:space="preserve">Devolution of legislative powers in regimes of territorial autonomy, </w:t>
      </w:r>
      <w:r w:rsidRPr="007A1204">
        <w:rPr>
          <w:rFonts w:asciiTheme="majorBidi" w:hAnsiTheme="majorBidi" w:cstheme="majorBidi"/>
          <w:lang w:val="en-AU"/>
        </w:rPr>
        <w:t xml:space="preserve">International Academic Network on Autonomy, 2022, p. 23-36. </w:t>
      </w:r>
    </w:p>
    <w:p w14:paraId="73082922" w14:textId="79BD9DE1" w:rsidR="00817F43" w:rsidRPr="007A1204" w:rsidRDefault="00060748" w:rsidP="008354A4">
      <w:pPr>
        <w:pStyle w:val="Paragraphedeliste"/>
        <w:tabs>
          <w:tab w:val="left" w:pos="851"/>
          <w:tab w:val="left" w:pos="9072"/>
        </w:tabs>
        <w:spacing w:before="0" w:after="120" w:line="276" w:lineRule="auto"/>
        <w:ind w:left="851" w:right="2" w:firstLine="0"/>
        <w:rPr>
          <w:rFonts w:asciiTheme="majorBidi" w:hAnsiTheme="majorBidi" w:cstheme="majorBidi"/>
          <w:i/>
          <w:iCs/>
          <w:lang w:val="en-AU"/>
        </w:rPr>
      </w:pPr>
      <w:hyperlink r:id="rId17" w:history="1">
        <w:r w:rsidRPr="007A1204">
          <w:rPr>
            <w:rStyle w:val="Lienhypertexte"/>
            <w:rFonts w:asciiTheme="majorBidi" w:hAnsiTheme="majorBidi" w:cstheme="majorBidi"/>
            <w:lang w:val="en-AU"/>
          </w:rPr>
          <w:t>https://www.academicautonomynetwork.com/_files/ugd/ffc0cc_5445851bfb9b41b698c1f5438d91b67c.pdf</w:t>
        </w:r>
      </w:hyperlink>
      <w:r w:rsidR="00817F43" w:rsidRPr="007A1204">
        <w:rPr>
          <w:rFonts w:asciiTheme="majorBidi" w:hAnsiTheme="majorBidi" w:cstheme="majorBidi"/>
          <w:lang w:val="en-AU"/>
        </w:rPr>
        <w:t xml:space="preserve"> </w:t>
      </w:r>
    </w:p>
    <w:p w14:paraId="311F80B3" w14:textId="0326B50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4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l’environnement,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bien-être,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bonheur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: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l’émergence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 droits-résilience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», in I. </w:t>
      </w:r>
      <w:proofErr w:type="spellStart"/>
      <w:r w:rsidRPr="007A1204">
        <w:rPr>
          <w:rFonts w:asciiTheme="majorBidi" w:hAnsiTheme="majorBidi" w:cstheme="majorBidi"/>
        </w:rPr>
        <w:t>Michallet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), Bien-être et normes environnementales, éditions Mare &amp; Martin, 2022</w:t>
      </w:r>
      <w:r w:rsidR="002C777C" w:rsidRPr="007A1204">
        <w:rPr>
          <w:rFonts w:asciiTheme="majorBidi" w:hAnsiTheme="majorBidi" w:cstheme="majorBidi"/>
        </w:rPr>
        <w:t>, p. 147-159</w:t>
      </w:r>
      <w:r w:rsidRPr="007A1204">
        <w:rPr>
          <w:rFonts w:asciiTheme="majorBidi" w:hAnsiTheme="majorBidi" w:cstheme="majorBidi"/>
        </w:rPr>
        <w:t>.</w:t>
      </w:r>
    </w:p>
    <w:p w14:paraId="311F80B5" w14:textId="0511987C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41" w:line="276" w:lineRule="auto"/>
        <w:ind w:left="803" w:right="2" w:hanging="236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Droit à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et droit au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bonheur</w:t>
      </w:r>
      <w:r w:rsidR="00FA7B2D" w:rsidRPr="007A1204">
        <w:rPr>
          <w:rFonts w:asciiTheme="majorBidi" w:hAnsiTheme="majorBidi" w:cstheme="majorBidi"/>
        </w:rPr>
        <w:t xml:space="preserve"> ou </w:t>
      </w:r>
      <w:r w:rsidR="003A7E46" w:rsidRPr="007A1204">
        <w:rPr>
          <w:rFonts w:asciiTheme="majorBidi" w:hAnsiTheme="majorBidi" w:cstheme="majorBidi"/>
        </w:rPr>
        <w:t>la difficile émergence d’un droit au développement durable</w:t>
      </w:r>
      <w:r w:rsidRPr="007A1204">
        <w:rPr>
          <w:rFonts w:asciiTheme="majorBidi" w:hAnsiTheme="majorBidi" w:cstheme="majorBidi"/>
          <w:spacing w:val="2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3"/>
        </w:rPr>
        <w:t xml:space="preserve"> </w:t>
      </w:r>
      <w:r w:rsidRPr="007A1204">
        <w:rPr>
          <w:rFonts w:asciiTheme="majorBidi" w:hAnsiTheme="majorBidi" w:cstheme="majorBidi"/>
          <w:spacing w:val="-5"/>
        </w:rPr>
        <w:t>in</w:t>
      </w:r>
      <w:r w:rsidR="00BF7DA9"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J.</w:t>
      </w:r>
      <w:r w:rsidRPr="007A1204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Fougerouse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F.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Lemaire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),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Bonheur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Bien-être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Etats,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éditions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Mare &amp; Martin, 2022</w:t>
      </w:r>
      <w:r w:rsidR="002C777C" w:rsidRPr="007A1204">
        <w:rPr>
          <w:rFonts w:asciiTheme="majorBidi" w:hAnsiTheme="majorBidi" w:cstheme="majorBidi"/>
        </w:rPr>
        <w:t>, p. 215</w:t>
      </w:r>
      <w:r w:rsidR="00A07836" w:rsidRPr="007A1204">
        <w:rPr>
          <w:rFonts w:asciiTheme="majorBidi" w:hAnsiTheme="majorBidi" w:cstheme="majorBidi"/>
        </w:rPr>
        <w:t>-227</w:t>
      </w:r>
      <w:r w:rsidRPr="007A1204">
        <w:rPr>
          <w:rFonts w:asciiTheme="majorBidi" w:hAnsiTheme="majorBidi" w:cstheme="majorBidi"/>
        </w:rPr>
        <w:t>.</w:t>
      </w:r>
    </w:p>
    <w:p w14:paraId="311F80B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M. Tirard, «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La Nouvelle-Calédonie après le troisième référendum d’autodétermination du 12 décembre 2021 : 40 ans pour rien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? », </w:t>
      </w:r>
      <w:r w:rsidRPr="007A1204">
        <w:rPr>
          <w:rFonts w:asciiTheme="majorBidi" w:hAnsiTheme="majorBidi" w:cstheme="majorBidi"/>
          <w:i/>
        </w:rPr>
        <w:t>Revue des Droits de l’Homme</w:t>
      </w:r>
      <w:r w:rsidRPr="007A1204">
        <w:rPr>
          <w:rFonts w:asciiTheme="majorBidi" w:hAnsiTheme="majorBidi" w:cstheme="majorBidi"/>
        </w:rPr>
        <w:t xml:space="preserve">, avril 2022. </w:t>
      </w:r>
      <w:hyperlink r:id="rId18">
        <w:r w:rsidRPr="007A1204">
          <w:rPr>
            <w:rFonts w:asciiTheme="majorBidi" w:hAnsiTheme="majorBidi" w:cstheme="majorBidi"/>
            <w:color w:val="0000FF"/>
            <w:u w:val="single" w:color="0000FF"/>
          </w:rPr>
          <w:t>https://journals.openedition.org/revdh/14593</w:t>
        </w:r>
      </w:hyperlink>
    </w:p>
    <w:p w14:paraId="311F80B7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L’appel de la toutoute », in J. Daniel, C. David,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Les 75 ans de la départementalisation outremer. Bilan et perspectives – De l’assimilation à la différenciation</w:t>
      </w:r>
      <w:r w:rsidRPr="007A1204">
        <w:rPr>
          <w:rFonts w:asciiTheme="majorBidi" w:hAnsiTheme="majorBidi" w:cstheme="majorBidi"/>
        </w:rPr>
        <w:t>, éd. L’Harmattan, GRALE, 2021, p. 425-445.</w:t>
      </w:r>
    </w:p>
    <w:p w14:paraId="429A3E06" w14:textId="31CAE521" w:rsidR="009F2889" w:rsidRPr="007A1204" w:rsidRDefault="009F2889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J. Daniel, C. David</w:t>
      </w:r>
      <w:r w:rsidR="006232A1" w:rsidRPr="007A1204">
        <w:rPr>
          <w:rFonts w:asciiTheme="majorBidi" w:hAnsiTheme="majorBidi" w:cstheme="majorBidi"/>
        </w:rPr>
        <w:t>, « Introduction »</w:t>
      </w:r>
      <w:r w:rsidR="00C47BDB" w:rsidRPr="007A1204">
        <w:rPr>
          <w:rFonts w:asciiTheme="majorBidi" w:hAnsiTheme="majorBidi" w:cstheme="majorBidi"/>
        </w:rPr>
        <w:t>, in J. Daniel, C. David, (</w:t>
      </w:r>
      <w:proofErr w:type="spellStart"/>
      <w:r w:rsidR="00C47BDB" w:rsidRPr="007A1204">
        <w:rPr>
          <w:rFonts w:asciiTheme="majorBidi" w:hAnsiTheme="majorBidi" w:cstheme="majorBidi"/>
        </w:rPr>
        <w:t>dir</w:t>
      </w:r>
      <w:proofErr w:type="spellEnd"/>
      <w:r w:rsidR="00C47BDB" w:rsidRPr="007A1204">
        <w:rPr>
          <w:rFonts w:asciiTheme="majorBidi" w:hAnsiTheme="majorBidi" w:cstheme="majorBidi"/>
        </w:rPr>
        <w:t xml:space="preserve">.), </w:t>
      </w:r>
      <w:r w:rsidR="00C47BDB" w:rsidRPr="007A1204">
        <w:rPr>
          <w:rFonts w:asciiTheme="majorBidi" w:hAnsiTheme="majorBidi" w:cstheme="majorBidi"/>
          <w:i/>
        </w:rPr>
        <w:t>Les 75 ans de la départementalisation outremer. Bilan et perspectives – De l’assimilation à la différenciation</w:t>
      </w:r>
      <w:r w:rsidR="00C47BDB" w:rsidRPr="007A1204">
        <w:rPr>
          <w:rFonts w:asciiTheme="majorBidi" w:hAnsiTheme="majorBidi" w:cstheme="majorBidi"/>
        </w:rPr>
        <w:t>, éd. L’Harmattan, GRALE, 2021, p. 17-25.</w:t>
      </w:r>
    </w:p>
    <w:p w14:paraId="788B5A43" w14:textId="7451A98B" w:rsidR="00C47BDB" w:rsidRPr="007A1204" w:rsidRDefault="00C47BDB" w:rsidP="00C47BD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J. Daniel, C. David, « Conclusion », in J. Daniel, C. David,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Les 75 ans de la départementalisation outremer. Bilan et perspectives – De l’assimilation à la différenciation</w:t>
      </w:r>
      <w:r w:rsidRPr="007A1204">
        <w:rPr>
          <w:rFonts w:asciiTheme="majorBidi" w:hAnsiTheme="majorBidi" w:cstheme="majorBidi"/>
        </w:rPr>
        <w:t xml:space="preserve">, éd. L’Harmattan, GRALE, 2021, p. </w:t>
      </w:r>
      <w:r w:rsidR="00DE3F09" w:rsidRPr="007A1204">
        <w:rPr>
          <w:rFonts w:asciiTheme="majorBidi" w:hAnsiTheme="majorBidi" w:cstheme="majorBidi"/>
        </w:rPr>
        <w:t>555-561</w:t>
      </w:r>
      <w:r w:rsidRPr="007A1204">
        <w:rPr>
          <w:rFonts w:asciiTheme="majorBidi" w:hAnsiTheme="majorBidi" w:cstheme="majorBidi"/>
        </w:rPr>
        <w:t>.</w:t>
      </w:r>
    </w:p>
    <w:p w14:paraId="311F80BA" w14:textId="444D0ACE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V.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L'émancipation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contrariée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l'environnement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Nouvelle- Calédonie.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L'accès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nature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aires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naturelles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protégées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Code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="00CF4A27" w:rsidRPr="007A1204">
        <w:rPr>
          <w:rFonts w:asciiTheme="majorBidi" w:hAnsiTheme="majorBidi" w:cstheme="majorBidi"/>
        </w:rPr>
        <w:t xml:space="preserve"> l</w:t>
      </w:r>
      <w:r w:rsidRPr="007A1204">
        <w:rPr>
          <w:rFonts w:asciiTheme="majorBidi" w:hAnsiTheme="majorBidi" w:cstheme="majorBidi"/>
        </w:rPr>
        <w:t>'environnement de la province des Îles Loyauté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», </w:t>
      </w:r>
      <w:r w:rsidRPr="007A1204">
        <w:rPr>
          <w:rFonts w:asciiTheme="majorBidi" w:hAnsiTheme="majorBidi" w:cstheme="majorBidi"/>
          <w:i/>
        </w:rPr>
        <w:t>Revue Juridique de l’Environnement</w:t>
      </w:r>
      <w:r w:rsidRPr="007A1204">
        <w:rPr>
          <w:rFonts w:asciiTheme="majorBidi" w:hAnsiTheme="majorBidi" w:cstheme="majorBidi"/>
        </w:rPr>
        <w:t>, n° 2021/2, vol. 46, p. 265-282.</w:t>
      </w:r>
    </w:p>
    <w:p w14:paraId="311F80BB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8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lastRenderedPageBreak/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Autonomie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», in M. Maisonneuve, G. Giraudeau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Dictionnaire de l’Outremer, éd. Lexis Nexis, 2021, p. 37-40.</w:t>
      </w:r>
    </w:p>
    <w:p w14:paraId="311F80B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9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Outremer américain », in M. Maisonneuve, G. Giraudeau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Dictionnaire de l’Outremer, éd. Lexis Nexis, 2021, p. 383-387.</w:t>
      </w:r>
    </w:p>
    <w:p w14:paraId="311F80B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Outremer danois », in M. Maisonneuve, G. Giraudeau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Dictionnaire de l’Outremer, éd. Lexis Nexis, 2021, p. 395-399.</w:t>
      </w:r>
    </w:p>
    <w:p w14:paraId="311F80B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lang w:val="en-AU"/>
        </w:rPr>
        <w:t>C. David, V. David, «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New Caledonia », in A. Angelo, J. Corrin (dir.), </w:t>
      </w:r>
      <w:r w:rsidRPr="007A1204">
        <w:rPr>
          <w:rFonts w:asciiTheme="majorBidi" w:hAnsiTheme="majorBidi" w:cstheme="majorBidi"/>
          <w:i/>
          <w:lang w:val="en-AU"/>
        </w:rPr>
        <w:t>Legal Systems of the Pacific, Introducing Sixteen Gems</w:t>
      </w:r>
      <w:r w:rsidRPr="007A1204">
        <w:rPr>
          <w:rFonts w:asciiTheme="majorBidi" w:hAnsiTheme="majorBidi" w:cstheme="majorBidi"/>
          <w:lang w:val="en-AU"/>
        </w:rPr>
        <w:t xml:space="preserve">, </w:t>
      </w:r>
      <w:proofErr w:type="spellStart"/>
      <w:r w:rsidRPr="007A1204">
        <w:rPr>
          <w:rFonts w:asciiTheme="majorBidi" w:hAnsiTheme="majorBidi" w:cstheme="majorBidi"/>
          <w:lang w:val="en-AU"/>
        </w:rPr>
        <w:t>éd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. </w:t>
      </w:r>
      <w:proofErr w:type="spellStart"/>
      <w:r w:rsidRPr="007A1204">
        <w:rPr>
          <w:rFonts w:asciiTheme="majorBidi" w:hAnsiTheme="majorBidi" w:cstheme="majorBidi"/>
        </w:rPr>
        <w:t>Insentia</w:t>
      </w:r>
      <w:proofErr w:type="spellEnd"/>
      <w:r w:rsidRPr="007A1204">
        <w:rPr>
          <w:rFonts w:asciiTheme="majorBidi" w:hAnsiTheme="majorBidi" w:cstheme="majorBidi"/>
        </w:rPr>
        <w:t>, 2021, p. 141-163.</w:t>
      </w:r>
    </w:p>
    <w:p w14:paraId="311F80B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9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David,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L’hypothèse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d’un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Etat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associé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calédonien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: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sortir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dogmatisme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pour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trouver une solution pérenne pour la Nouvelle-Calédonie », </w:t>
      </w:r>
      <w:r w:rsidRPr="007A1204">
        <w:rPr>
          <w:rFonts w:asciiTheme="majorBidi" w:hAnsiTheme="majorBidi" w:cstheme="majorBidi"/>
          <w:i/>
        </w:rPr>
        <w:t>Revue Juridique, Politique et Economique de la Nouvelle-Calédonie</w:t>
      </w:r>
      <w:r w:rsidRPr="007A1204">
        <w:rPr>
          <w:rFonts w:asciiTheme="majorBidi" w:hAnsiTheme="majorBidi" w:cstheme="majorBidi"/>
        </w:rPr>
        <w:t>, n° 36, 2020/2, p. 129-135.</w:t>
      </w:r>
    </w:p>
    <w:p w14:paraId="311F80C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French Overseas </w:t>
      </w:r>
      <w:proofErr w:type="spellStart"/>
      <w:r w:rsidRPr="007A1204">
        <w:rPr>
          <w:rFonts w:asciiTheme="majorBidi" w:hAnsiTheme="majorBidi" w:cstheme="majorBidi"/>
        </w:rPr>
        <w:t>Territories</w:t>
      </w:r>
      <w:proofErr w:type="spellEnd"/>
      <w:r w:rsidRPr="007A1204">
        <w:rPr>
          <w:rFonts w:asciiTheme="majorBidi" w:hAnsiTheme="majorBidi" w:cstheme="majorBidi"/>
        </w:rPr>
        <w:t xml:space="preserve"> : </w:t>
      </w:r>
      <w:proofErr w:type="spellStart"/>
      <w:r w:rsidRPr="007A1204">
        <w:rPr>
          <w:rFonts w:asciiTheme="majorBidi" w:hAnsiTheme="majorBidi" w:cstheme="majorBidi"/>
        </w:rPr>
        <w:t>Constitutional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Statuses</w:t>
      </w:r>
      <w:proofErr w:type="spellEnd"/>
      <w:r w:rsidRPr="007A1204">
        <w:rPr>
          <w:rFonts w:asciiTheme="majorBidi" w:hAnsiTheme="majorBidi" w:cstheme="majorBidi"/>
        </w:rPr>
        <w:t xml:space="preserve"> and Issues », in </w:t>
      </w:r>
      <w:proofErr w:type="spellStart"/>
      <w:r w:rsidRPr="007A1204">
        <w:rPr>
          <w:rFonts w:asciiTheme="majorBidi" w:hAnsiTheme="majorBidi" w:cstheme="majorBidi"/>
        </w:rPr>
        <w:t>Constitutionalism</w:t>
      </w:r>
      <w:proofErr w:type="spellEnd"/>
      <w:r w:rsidRPr="007A1204">
        <w:rPr>
          <w:rFonts w:asciiTheme="majorBidi" w:hAnsiTheme="majorBidi" w:cstheme="majorBidi"/>
        </w:rPr>
        <w:t xml:space="preserve"> and </w:t>
      </w:r>
      <w:proofErr w:type="spellStart"/>
      <w:r w:rsidRPr="007A1204">
        <w:rPr>
          <w:rFonts w:asciiTheme="majorBidi" w:hAnsiTheme="majorBidi" w:cstheme="majorBidi"/>
        </w:rPr>
        <w:t>Pluralism</w:t>
      </w:r>
      <w:proofErr w:type="spellEnd"/>
      <w:r w:rsidRPr="007A1204">
        <w:rPr>
          <w:rFonts w:asciiTheme="majorBidi" w:hAnsiTheme="majorBidi" w:cstheme="majorBidi"/>
        </w:rPr>
        <w:t xml:space="preserve"> in Overseas France, </w:t>
      </w:r>
      <w:r w:rsidRPr="007A1204">
        <w:rPr>
          <w:rFonts w:asciiTheme="majorBidi" w:hAnsiTheme="majorBidi" w:cstheme="majorBidi"/>
          <w:i/>
        </w:rPr>
        <w:t xml:space="preserve">International Association of </w:t>
      </w:r>
      <w:proofErr w:type="spellStart"/>
      <w:r w:rsidRPr="007A1204">
        <w:rPr>
          <w:rFonts w:asciiTheme="majorBidi" w:hAnsiTheme="majorBidi" w:cstheme="majorBidi"/>
          <w:i/>
        </w:rPr>
        <w:t>Constitutional</w:t>
      </w:r>
      <w:proofErr w:type="spellEnd"/>
      <w:r w:rsidRPr="007A1204">
        <w:rPr>
          <w:rFonts w:asciiTheme="majorBidi" w:hAnsiTheme="majorBidi" w:cstheme="majorBidi"/>
          <w:i/>
        </w:rPr>
        <w:t xml:space="preserve"> Law (IACL-AIDC) Blog</w:t>
      </w:r>
      <w:r w:rsidRPr="007A1204">
        <w:rPr>
          <w:rFonts w:asciiTheme="majorBidi" w:hAnsiTheme="majorBidi" w:cstheme="majorBidi"/>
        </w:rPr>
        <w:t xml:space="preserve">, </w:t>
      </w:r>
      <w:hyperlink r:id="rId19">
        <w:r w:rsidRPr="007A1204">
          <w:rPr>
            <w:rFonts w:asciiTheme="majorBidi" w:hAnsiTheme="majorBidi" w:cstheme="majorBidi"/>
            <w:color w:val="0000FF"/>
            <w:u w:val="single" w:color="0000FF"/>
          </w:rPr>
          <w:t>https://blog-iacl-aidc.org/constitutionalism-and-</w:t>
        </w:r>
      </w:hyperlink>
      <w:r w:rsidRPr="007A1204">
        <w:rPr>
          <w:rFonts w:asciiTheme="majorBidi" w:hAnsiTheme="majorBidi" w:cstheme="majorBidi"/>
          <w:color w:val="0000FF"/>
        </w:rPr>
        <w:t xml:space="preserve"> </w:t>
      </w:r>
      <w:hyperlink r:id="rId20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pluralism-in-overseas-france/2020/11/10/zlemu8zm2zu7beiuijw4t99iki6qt1</w:t>
        </w:r>
      </w:hyperlink>
    </w:p>
    <w:p w14:paraId="311F80C1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fédéralisme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micronésien »,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F.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J.-Y.</w:t>
      </w:r>
      <w:r w:rsidRPr="007A120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fédéralismes</w:t>
      </w:r>
      <w:r w:rsidRPr="007A1204">
        <w:rPr>
          <w:rFonts w:asciiTheme="majorBidi" w:hAnsiTheme="majorBidi" w:cstheme="majorBidi"/>
        </w:rPr>
        <w:t>, éd. Recherche sur la cohésion sociale, 2020, 25 p.</w:t>
      </w:r>
    </w:p>
    <w:p w14:paraId="311F80C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Des concepts de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Pays d’Outre-Mer Associé (POMA) » et de délégation de souveraineté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David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L’Océanie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dans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tous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ses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États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-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Mélanges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en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mémoire de Guy </w:t>
      </w:r>
      <w:proofErr w:type="spellStart"/>
      <w:r w:rsidRPr="007A1204">
        <w:rPr>
          <w:rFonts w:asciiTheme="majorBidi" w:hAnsiTheme="majorBidi" w:cstheme="majorBidi"/>
          <w:i/>
        </w:rPr>
        <w:t>Agniel</w:t>
      </w:r>
      <w:proofErr w:type="spellEnd"/>
      <w:r w:rsidRPr="007A1204">
        <w:rPr>
          <w:rFonts w:asciiTheme="majorBidi" w:hAnsiTheme="majorBidi" w:cstheme="majorBidi"/>
        </w:rPr>
        <w:t xml:space="preserve">, Editions de la RJPENC, 2020, p. 107-126. </w:t>
      </w:r>
      <w:hyperlink r:id="rId21">
        <w:r w:rsidRPr="007A1204">
          <w:rPr>
            <w:rFonts w:asciiTheme="majorBidi" w:hAnsiTheme="majorBidi" w:cstheme="majorBidi"/>
            <w:color w:val="0000FF"/>
            <w:u w:val="single" w:color="0000FF"/>
          </w:rPr>
          <w:t>https://rjpenc.nc/fr/telecharger</w:t>
        </w:r>
      </w:hyperlink>
    </w:p>
    <w:p w14:paraId="311F80C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 xml:space="preserve">Je rêvais d’un autre monde », Revue Juridique du Bonheur, n°2_2020. </w:t>
      </w:r>
      <w:hyperlink r:id="rId22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https://www.oib-france.com/n-2_2020/</w:t>
        </w:r>
      </w:hyperlink>
    </w:p>
    <w:p w14:paraId="311F80C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9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lang w:val="en-AU"/>
        </w:rPr>
        <w:t>C. David, «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The road to sovereignty</w:t>
      </w:r>
      <w:r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for New Caledonia? Analysis of the November 2018 consultation on self-determination», </w:t>
      </w:r>
      <w:r w:rsidRPr="007A1204">
        <w:rPr>
          <w:rFonts w:asciiTheme="majorBidi" w:hAnsiTheme="majorBidi" w:cstheme="majorBidi"/>
          <w:i/>
          <w:lang w:val="en-AU"/>
        </w:rPr>
        <w:t>Small States and Territories Journal</w:t>
      </w:r>
      <w:r w:rsidRPr="007A1204">
        <w:rPr>
          <w:rFonts w:asciiTheme="majorBidi" w:hAnsiTheme="majorBidi" w:cstheme="majorBidi"/>
          <w:lang w:val="en-AU"/>
        </w:rPr>
        <w:t xml:space="preserve">, Vol. 2, n° 2, 2019, p. 141-156. </w:t>
      </w:r>
      <w:hyperlink r:id="rId23">
        <w:r w:rsidRPr="007A1204">
          <w:rPr>
            <w:rFonts w:asciiTheme="majorBidi" w:hAnsiTheme="majorBidi" w:cstheme="majorBidi"/>
            <w:color w:val="0000FF"/>
            <w:u w:val="single" w:color="0000FF"/>
          </w:rPr>
          <w:t>https://www.um.edu.mt/library/oar/handle/123456789/49767</w:t>
        </w:r>
      </w:hyperlink>
    </w:p>
    <w:p w14:paraId="311F80C5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2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Souriez, il existe désormais une revue juridique du bonheur ! », </w:t>
      </w:r>
      <w:r w:rsidRPr="007A1204">
        <w:rPr>
          <w:rFonts w:asciiTheme="majorBidi" w:hAnsiTheme="majorBidi" w:cstheme="majorBidi"/>
          <w:i/>
        </w:rPr>
        <w:t>Revue Juridique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du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Bonheur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n°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1/2019,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p.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7-11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(version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française)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p.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13-17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english</w:t>
      </w:r>
      <w:proofErr w:type="spellEnd"/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version). </w:t>
      </w:r>
      <w:hyperlink r:id="rId24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https://www.oib-france.com/la-revue-juridique-du-bonheur/n-1_2019/</w:t>
        </w:r>
      </w:hyperlink>
    </w:p>
    <w:p w14:paraId="311F80C7" w14:textId="6ED0526C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 référendum d’autodétermination du 4 novembre 2018 en Nouvelle- Calédonie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: les effets ambivalents d’un résultat (in)attendu », </w:t>
      </w:r>
      <w:r w:rsidRPr="007A1204">
        <w:rPr>
          <w:rFonts w:asciiTheme="majorBidi" w:hAnsiTheme="majorBidi" w:cstheme="majorBidi"/>
          <w:i/>
        </w:rPr>
        <w:t xml:space="preserve">Revue </w:t>
      </w:r>
      <w:proofErr w:type="spellStart"/>
      <w:r w:rsidRPr="007A1204">
        <w:rPr>
          <w:rFonts w:asciiTheme="majorBidi" w:hAnsiTheme="majorBidi" w:cstheme="majorBidi"/>
          <w:i/>
        </w:rPr>
        <w:t>Politeïa</w:t>
      </w:r>
      <w:proofErr w:type="spellEnd"/>
      <w:r w:rsidRPr="007A1204">
        <w:rPr>
          <w:rFonts w:asciiTheme="majorBidi" w:hAnsiTheme="majorBidi" w:cstheme="majorBidi"/>
        </w:rPr>
        <w:t>, n° 34/2018,</w:t>
      </w:r>
      <w:r w:rsidR="00F12233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>p.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3-</w:t>
      </w:r>
      <w:r w:rsidRPr="007A1204">
        <w:rPr>
          <w:rFonts w:asciiTheme="majorBidi" w:hAnsiTheme="majorBidi" w:cstheme="majorBidi"/>
          <w:spacing w:val="-5"/>
        </w:rPr>
        <w:t>25.</w:t>
      </w:r>
    </w:p>
    <w:p w14:paraId="311F80C8" w14:textId="602CF51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modalités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d’organisation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référendum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d’autodétermination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calédonien</w:t>
      </w:r>
      <w:r w:rsidR="00AA10BA" w:rsidRPr="007A1204">
        <w:rPr>
          <w:rFonts w:asciiTheme="majorBidi" w:hAnsiTheme="majorBidi" w:cstheme="majorBidi"/>
        </w:rPr>
        <w:t> »</w:t>
      </w:r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Revue juridique, politique et économique de la Nouvelle-Calédonie</w:t>
      </w:r>
      <w:r w:rsidRPr="007A1204">
        <w:rPr>
          <w:rFonts w:asciiTheme="majorBidi" w:hAnsiTheme="majorBidi" w:cstheme="majorBidi"/>
        </w:rPr>
        <w:t xml:space="preserve">, n° 31/2018, p. 145- </w:t>
      </w:r>
      <w:r w:rsidRPr="007A1204">
        <w:rPr>
          <w:rFonts w:asciiTheme="majorBidi" w:hAnsiTheme="majorBidi" w:cstheme="majorBidi"/>
          <w:spacing w:val="-4"/>
        </w:rPr>
        <w:t>151.</w:t>
      </w:r>
    </w:p>
    <w:p w14:paraId="311F80CA" w14:textId="001C8C75" w:rsidR="00A34D76" w:rsidRPr="007A1204" w:rsidRDefault="00212582" w:rsidP="00800947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19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David,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V.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David,</w:t>
      </w:r>
      <w:r w:rsidRPr="007A1204">
        <w:rPr>
          <w:rFonts w:asciiTheme="majorBidi" w:hAnsiTheme="majorBidi" w:cstheme="majorBidi"/>
          <w:spacing w:val="24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«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Management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regimes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in</w:t>
      </w:r>
      <w:r w:rsidRPr="007A1204">
        <w:rPr>
          <w:rFonts w:asciiTheme="majorBidi" w:hAnsiTheme="majorBidi" w:cstheme="majorBidi"/>
          <w:spacing w:val="2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New</w:t>
      </w:r>
      <w:r w:rsidRPr="007A1204">
        <w:rPr>
          <w:rFonts w:asciiTheme="majorBidi" w:hAnsiTheme="majorBidi" w:cstheme="majorBidi"/>
          <w:spacing w:val="2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Caledonia</w:t>
      </w:r>
      <w:r w:rsidRPr="007A1204">
        <w:rPr>
          <w:rFonts w:asciiTheme="majorBidi" w:hAnsiTheme="majorBidi" w:cstheme="majorBidi"/>
          <w:spacing w:val="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»,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in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Sheppard</w:t>
      </w:r>
      <w:r w:rsidRPr="007A1204">
        <w:rPr>
          <w:rFonts w:asciiTheme="majorBidi" w:hAnsiTheme="majorBidi" w:cstheme="majorBidi"/>
          <w:spacing w:val="22"/>
          <w:lang w:val="en-AU"/>
        </w:rPr>
        <w:t xml:space="preserve"> </w:t>
      </w:r>
      <w:r w:rsidRPr="007A1204">
        <w:rPr>
          <w:rFonts w:asciiTheme="majorBidi" w:hAnsiTheme="majorBidi" w:cstheme="majorBidi"/>
          <w:spacing w:val="-2"/>
          <w:lang w:val="en-AU"/>
        </w:rPr>
        <w:t>(dir.),</w:t>
      </w:r>
      <w:r w:rsidR="008354A4"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World</w:t>
      </w:r>
      <w:r w:rsidRPr="007A1204">
        <w:rPr>
          <w:rFonts w:asciiTheme="majorBidi" w:hAnsiTheme="majorBidi" w:cstheme="majorBidi"/>
          <w:i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Seas:</w:t>
      </w:r>
      <w:r w:rsidRPr="007A1204">
        <w:rPr>
          <w:rFonts w:asciiTheme="majorBidi" w:hAnsiTheme="majorBidi" w:cstheme="majorBidi"/>
          <w:i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an</w:t>
      </w:r>
      <w:r w:rsidRPr="007A1204">
        <w:rPr>
          <w:rFonts w:asciiTheme="majorBidi" w:hAnsiTheme="majorBidi" w:cstheme="majorBidi"/>
          <w:i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environmental</w:t>
      </w:r>
      <w:r w:rsidRPr="007A1204">
        <w:rPr>
          <w:rFonts w:asciiTheme="majorBidi" w:hAnsiTheme="majorBidi" w:cstheme="majorBidi"/>
          <w:i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evaluation</w:t>
      </w:r>
      <w:r w:rsidRPr="007A1204">
        <w:rPr>
          <w:rFonts w:asciiTheme="majorBidi" w:hAnsiTheme="majorBidi" w:cstheme="majorBidi"/>
          <w:lang w:val="en-AU"/>
        </w:rPr>
        <w:t>,</w:t>
      </w:r>
      <w:r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proofErr w:type="spellStart"/>
      <w:r w:rsidRPr="007A1204">
        <w:rPr>
          <w:rFonts w:asciiTheme="majorBidi" w:hAnsiTheme="majorBidi" w:cstheme="majorBidi"/>
          <w:lang w:val="en-AU"/>
        </w:rPr>
        <w:t>éd</w:t>
      </w:r>
      <w:proofErr w:type="spellEnd"/>
      <w:r w:rsidRPr="007A1204">
        <w:rPr>
          <w:rFonts w:asciiTheme="majorBidi" w:hAnsiTheme="majorBidi" w:cstheme="majorBidi"/>
          <w:lang w:val="en-AU"/>
        </w:rPr>
        <w:t>.</w:t>
      </w:r>
      <w:r w:rsidRPr="007A1204">
        <w:rPr>
          <w:rFonts w:asciiTheme="majorBidi" w:hAnsiTheme="majorBidi" w:cstheme="majorBidi"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Marine</w:t>
      </w:r>
      <w:r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Pollution</w:t>
      </w:r>
      <w:r w:rsidRPr="007A1204">
        <w:rPr>
          <w:rFonts w:asciiTheme="majorBidi" w:hAnsiTheme="majorBidi" w:cstheme="majorBidi"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Bulletin,</w:t>
      </w:r>
      <w:r w:rsidRPr="007A1204">
        <w:rPr>
          <w:rFonts w:asciiTheme="majorBidi" w:hAnsiTheme="majorBidi" w:cstheme="majorBidi"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spacing w:val="-2"/>
          <w:lang w:val="en-AU"/>
        </w:rPr>
        <w:t>2018.</w:t>
      </w:r>
    </w:p>
    <w:p w14:paraId="311F80C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République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 xml:space="preserve">101 mots pour comprendre l'Australie, </w:t>
      </w:r>
      <w:r w:rsidRPr="007A1204">
        <w:rPr>
          <w:rFonts w:asciiTheme="majorBidi" w:hAnsiTheme="majorBidi" w:cstheme="majorBidi"/>
        </w:rPr>
        <w:t>éd. CDP, 2018, p. 178-179.</w:t>
      </w:r>
    </w:p>
    <w:p w14:paraId="311F80C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Citoyenneté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101 mots pour comprendre l'Australie</w:t>
      </w:r>
      <w:r w:rsidRPr="007A1204">
        <w:rPr>
          <w:rFonts w:asciiTheme="majorBidi" w:hAnsiTheme="majorBidi" w:cstheme="majorBidi"/>
        </w:rPr>
        <w:t>, éd. CDP, 2018, p. 180-181.</w:t>
      </w:r>
    </w:p>
    <w:p w14:paraId="311F80C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Partis politiques 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101 mots pour comprendre l'Australie</w:t>
      </w:r>
      <w:r w:rsidRPr="007A1204">
        <w:rPr>
          <w:rFonts w:asciiTheme="majorBidi" w:hAnsiTheme="majorBidi" w:cstheme="majorBidi"/>
        </w:rPr>
        <w:t>, éd. CDP, 2018, p. 188-189.</w:t>
      </w:r>
    </w:p>
    <w:p w14:paraId="311F80C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Générations volées 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 xml:space="preserve">101 mots pour </w:t>
      </w:r>
      <w:r w:rsidRPr="007A1204">
        <w:rPr>
          <w:rFonts w:asciiTheme="majorBidi" w:hAnsiTheme="majorBidi" w:cstheme="majorBidi"/>
          <w:i/>
        </w:rPr>
        <w:lastRenderedPageBreak/>
        <w:t>comprendre l'Australie</w:t>
      </w:r>
      <w:r w:rsidRPr="007A1204">
        <w:rPr>
          <w:rFonts w:asciiTheme="majorBidi" w:hAnsiTheme="majorBidi" w:cstheme="majorBidi"/>
        </w:rPr>
        <w:t>, éd. CDP, 2018, p. 22-23.</w:t>
      </w:r>
    </w:p>
    <w:p w14:paraId="311F80D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Commonwealth 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101 mots pour comprendre l'Australie</w:t>
      </w:r>
      <w:r w:rsidRPr="007A1204">
        <w:rPr>
          <w:rFonts w:asciiTheme="majorBidi" w:hAnsiTheme="majorBidi" w:cstheme="majorBidi"/>
        </w:rPr>
        <w:t>, éd. CDP, 2018, p. 222-223.</w:t>
      </w:r>
    </w:p>
    <w:p w14:paraId="311F80D1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Immigration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», in P. Brown,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101 mots pour comprendre l'Australie</w:t>
      </w:r>
      <w:r w:rsidRPr="007A1204">
        <w:rPr>
          <w:rFonts w:asciiTheme="majorBidi" w:hAnsiTheme="majorBidi" w:cstheme="majorBidi"/>
        </w:rPr>
        <w:t>, éd. CDP, 2018, p. 182-183.</w:t>
      </w:r>
    </w:p>
    <w:p w14:paraId="311F80D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 xml:space="preserve">Repenser les institutions calédoniennes par le prisme du modèle de la démocratie consensuelle », </w:t>
      </w:r>
      <w:r w:rsidRPr="007A1204">
        <w:rPr>
          <w:rFonts w:asciiTheme="majorBidi" w:hAnsiTheme="majorBidi" w:cstheme="majorBidi"/>
          <w:i/>
        </w:rPr>
        <w:t>Revue Juridique, Politique et Economique de la Nouvelle- Calédonie</w:t>
      </w:r>
      <w:r w:rsidRPr="007A1204">
        <w:rPr>
          <w:rFonts w:asciiTheme="majorBidi" w:hAnsiTheme="majorBidi" w:cstheme="majorBidi"/>
        </w:rPr>
        <w:t>, n° 30/2017, pp. 114-119.</w:t>
      </w:r>
    </w:p>
    <w:p w14:paraId="311F80D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Domanialité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publique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maritime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usages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coutumiers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», in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J.-L.</w:t>
      </w:r>
      <w:r w:rsidRPr="007A120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Pissaloux</w:t>
      </w:r>
      <w:proofErr w:type="spellEnd"/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A.</w:t>
      </w:r>
      <w:r w:rsidRPr="007A120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Rainaud</w:t>
      </w:r>
      <w:proofErr w:type="spellEnd"/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30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ans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loi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littoral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Ed.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L’Harmattan,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Coll. GRALE, 2017, pp. 297-312.</w:t>
      </w:r>
    </w:p>
    <w:p w14:paraId="311F80D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Les transitions politiques en Mélanésie, éléments de réflexion pour la préparation du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jour d’après » en Nouvelle-Calédonie », </w:t>
      </w:r>
      <w:r w:rsidRPr="007A1204">
        <w:rPr>
          <w:rFonts w:asciiTheme="majorBidi" w:hAnsiTheme="majorBidi" w:cstheme="majorBidi"/>
          <w:i/>
        </w:rPr>
        <w:t>Revue Française de Droit Constitutionnel</w:t>
      </w:r>
      <w:r w:rsidRPr="007A1204">
        <w:rPr>
          <w:rFonts w:asciiTheme="majorBidi" w:hAnsiTheme="majorBidi" w:cstheme="majorBidi"/>
        </w:rPr>
        <w:t>, n° 110, 2017/2, pp. 367-386.</w:t>
      </w:r>
    </w:p>
    <w:p w14:paraId="6AF31FE0" w14:textId="77777777" w:rsidR="00F12233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1020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David,</w:t>
      </w:r>
      <w:r w:rsidRPr="007A1204">
        <w:rPr>
          <w:rFonts w:asciiTheme="majorBidi" w:hAnsiTheme="majorBidi" w:cstheme="majorBidi"/>
          <w:spacing w:val="-3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«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Constitutional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design: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Special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autonomy</w:t>
      </w:r>
      <w:r w:rsidRPr="007A1204">
        <w:rPr>
          <w:rFonts w:asciiTheme="majorBidi" w:hAnsiTheme="majorBidi" w:cstheme="majorBidi"/>
          <w:spacing w:val="-11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and</w:t>
      </w:r>
      <w:r w:rsidRPr="007A1204">
        <w:rPr>
          <w:rFonts w:asciiTheme="majorBidi" w:hAnsiTheme="majorBidi" w:cstheme="majorBidi"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other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measures</w:t>
      </w:r>
      <w:r w:rsidRPr="007A1204">
        <w:rPr>
          <w:rFonts w:asciiTheme="majorBidi" w:hAnsiTheme="majorBidi" w:cstheme="majorBidi"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–</w:t>
      </w:r>
      <w:r w:rsidRPr="007A1204">
        <w:rPr>
          <w:rFonts w:asciiTheme="majorBidi" w:hAnsiTheme="majorBidi" w:cstheme="majorBidi"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The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case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of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New Caledonia », in Constitution-building in states with territorially based societal conflict, </w:t>
      </w:r>
      <w:proofErr w:type="spellStart"/>
      <w:r w:rsidRPr="007A1204">
        <w:rPr>
          <w:rFonts w:asciiTheme="majorBidi" w:hAnsiTheme="majorBidi" w:cstheme="majorBidi"/>
          <w:lang w:val="en-AU"/>
        </w:rPr>
        <w:t>Actes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du Forum sur Constitution Building in Asia and the Pacific des 18 et 19 </w:t>
      </w:r>
      <w:proofErr w:type="spellStart"/>
      <w:r w:rsidRPr="007A1204">
        <w:rPr>
          <w:rFonts w:asciiTheme="majorBidi" w:hAnsiTheme="majorBidi" w:cstheme="majorBidi"/>
          <w:lang w:val="en-AU"/>
        </w:rPr>
        <w:t>août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2016, Melbourne</w:t>
      </w:r>
      <w:r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(</w:t>
      </w:r>
      <w:proofErr w:type="spellStart"/>
      <w:r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), ed. </w:t>
      </w:r>
      <w:r w:rsidRPr="007A1204">
        <w:rPr>
          <w:rFonts w:asciiTheme="majorBidi" w:hAnsiTheme="majorBidi" w:cstheme="majorBidi"/>
        </w:rPr>
        <w:t>International Institute for</w:t>
      </w:r>
      <w:r w:rsidRPr="007A1204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Democracy</w:t>
      </w:r>
      <w:proofErr w:type="spellEnd"/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and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Electoral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Assistance (IDEA), 2017.</w:t>
      </w:r>
    </w:p>
    <w:p w14:paraId="0A31119D" w14:textId="77777777" w:rsidR="00F12233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1020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</w:rPr>
        <w:t xml:space="preserve">C. David, « De quelques aspects juridiques de l’exploitation minière sous-marine en Polynésie française », in S. Al </w:t>
      </w:r>
      <w:proofErr w:type="spellStart"/>
      <w:r w:rsidRPr="007A1204">
        <w:rPr>
          <w:rFonts w:asciiTheme="majorBidi" w:hAnsiTheme="majorBidi" w:cstheme="majorBidi"/>
        </w:rPr>
        <w:t>Wardi</w:t>
      </w:r>
      <w:proofErr w:type="spellEnd"/>
      <w:r w:rsidRPr="007A1204">
        <w:rPr>
          <w:rFonts w:asciiTheme="majorBidi" w:hAnsiTheme="majorBidi" w:cstheme="majorBidi"/>
        </w:rPr>
        <w:t xml:space="preserve"> et J.-M. </w:t>
      </w:r>
      <w:proofErr w:type="spellStart"/>
      <w:r w:rsidRPr="007A1204">
        <w:rPr>
          <w:rFonts w:asciiTheme="majorBidi" w:hAnsiTheme="majorBidi" w:cstheme="majorBidi"/>
        </w:rPr>
        <w:t>Reignaut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« Océanie convoitée », éd. </w:t>
      </w:r>
      <w:r w:rsidRPr="007A1204">
        <w:rPr>
          <w:rFonts w:asciiTheme="majorBidi" w:hAnsiTheme="majorBidi" w:cstheme="majorBidi"/>
          <w:lang w:val="en-AU"/>
        </w:rPr>
        <w:t>‘Api Tahiti, 2017.</w:t>
      </w:r>
    </w:p>
    <w:p w14:paraId="311F80D8" w14:textId="2DCF710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1020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</w:rPr>
        <w:t>C. David, « L’incomplétude du contrôle de la loi du pays », in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15 ans de lois du pays – Sur les chemins de la maturité, éd. </w:t>
      </w:r>
      <w:r w:rsidRPr="007A1204">
        <w:rPr>
          <w:rFonts w:asciiTheme="majorBidi" w:hAnsiTheme="majorBidi" w:cstheme="majorBidi"/>
          <w:lang w:val="en-AU"/>
        </w:rPr>
        <w:t xml:space="preserve">PUAM, Coll. Droit </w:t>
      </w:r>
      <w:proofErr w:type="spellStart"/>
      <w:r w:rsidRPr="007A1204">
        <w:rPr>
          <w:rFonts w:asciiTheme="majorBidi" w:hAnsiTheme="majorBidi" w:cstheme="majorBidi"/>
          <w:lang w:val="en-AU"/>
        </w:rPr>
        <w:t>d’outre</w:t>
      </w:r>
      <w:proofErr w:type="spellEnd"/>
      <w:r w:rsidRPr="007A1204">
        <w:rPr>
          <w:rFonts w:asciiTheme="majorBidi" w:hAnsiTheme="majorBidi" w:cstheme="majorBidi"/>
          <w:lang w:val="en-AU"/>
        </w:rPr>
        <w:t>-Mer, 2016,</w:t>
      </w:r>
      <w:r w:rsidR="00F12233" w:rsidRPr="007A1204">
        <w:rPr>
          <w:rFonts w:asciiTheme="majorBidi" w:hAnsiTheme="majorBidi" w:cstheme="majorBidi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p. 97-108.</w:t>
      </w:r>
    </w:p>
    <w:p w14:paraId="162249ED" w14:textId="77777777" w:rsidR="00893261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De Matignon à la consultation sur l’indépendance – Une trajectoire politique et institutionnelle originale », in S. </w:t>
      </w:r>
      <w:proofErr w:type="spellStart"/>
      <w:r w:rsidRPr="007A1204">
        <w:rPr>
          <w:rFonts w:asciiTheme="majorBidi" w:hAnsiTheme="majorBidi" w:cstheme="majorBidi"/>
        </w:rPr>
        <w:t>Bouard</w:t>
      </w:r>
      <w:proofErr w:type="spellEnd"/>
      <w:r w:rsidRPr="007A1204">
        <w:rPr>
          <w:rFonts w:asciiTheme="majorBidi" w:hAnsiTheme="majorBidi" w:cstheme="majorBidi"/>
        </w:rPr>
        <w:t xml:space="preserve"> et al.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La Nouvelle-Calédonie face à son destin, Quel bilan à la veille de la consultation sur la pleine souveraineté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?, </w:t>
      </w:r>
      <w:r w:rsidRPr="007A1204">
        <w:rPr>
          <w:rFonts w:asciiTheme="majorBidi" w:hAnsiTheme="majorBidi" w:cstheme="majorBidi"/>
        </w:rPr>
        <w:t xml:space="preserve">éd. Karthala, Paris, 2016, p. 23-67. Co-écrit avec J.-M. </w:t>
      </w:r>
      <w:proofErr w:type="spellStart"/>
      <w:r w:rsidRPr="007A1204">
        <w:rPr>
          <w:rFonts w:asciiTheme="majorBidi" w:hAnsiTheme="majorBidi" w:cstheme="majorBidi"/>
        </w:rPr>
        <w:t>Sourisseau</w:t>
      </w:r>
      <w:proofErr w:type="spellEnd"/>
      <w:r w:rsidRPr="007A1204">
        <w:rPr>
          <w:rFonts w:asciiTheme="majorBidi" w:hAnsiTheme="majorBidi" w:cstheme="majorBidi"/>
        </w:rPr>
        <w:t xml:space="preserve">, S. </w:t>
      </w:r>
      <w:proofErr w:type="spellStart"/>
      <w:r w:rsidRPr="007A1204">
        <w:rPr>
          <w:rFonts w:asciiTheme="majorBidi" w:hAnsiTheme="majorBidi" w:cstheme="majorBidi"/>
        </w:rPr>
        <w:t>Gorohouna</w:t>
      </w:r>
      <w:proofErr w:type="spellEnd"/>
      <w:r w:rsidRPr="007A1204">
        <w:rPr>
          <w:rFonts w:asciiTheme="majorBidi" w:hAnsiTheme="majorBidi" w:cstheme="majorBidi"/>
        </w:rPr>
        <w:t xml:space="preserve"> et P.-Y. Le Meur.</w:t>
      </w:r>
    </w:p>
    <w:p w14:paraId="311F80DC" w14:textId="30E68252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0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A. </w:t>
      </w:r>
      <w:proofErr w:type="spellStart"/>
      <w:r w:rsidRPr="007A1204">
        <w:rPr>
          <w:rFonts w:asciiTheme="majorBidi" w:hAnsiTheme="majorBidi" w:cstheme="majorBidi"/>
        </w:rPr>
        <w:t>Troianiello</w:t>
      </w:r>
      <w:proofErr w:type="spellEnd"/>
      <w:r w:rsidRPr="007A1204">
        <w:rPr>
          <w:rFonts w:asciiTheme="majorBidi" w:hAnsiTheme="majorBidi" w:cstheme="majorBidi"/>
        </w:rPr>
        <w:t>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Contraintes et référentiels juridiques de l’exploitation minière sous-marine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Polynésie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française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ressources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minérales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profondes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en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Polynésie</w:t>
      </w:r>
      <w:r w:rsidR="00893261" w:rsidRPr="007A1204">
        <w:rPr>
          <w:rFonts w:asciiTheme="majorBidi" w:hAnsiTheme="majorBidi" w:cstheme="majorBidi"/>
          <w:i/>
        </w:rPr>
        <w:t xml:space="preserve"> </w:t>
      </w:r>
      <w:r w:rsidRPr="007A1204">
        <w:rPr>
          <w:rFonts w:asciiTheme="majorBidi" w:hAnsiTheme="majorBidi" w:cstheme="majorBidi"/>
          <w:i/>
        </w:rPr>
        <w:t>française</w:t>
      </w:r>
      <w:r w:rsidRPr="007A1204">
        <w:rPr>
          <w:rFonts w:asciiTheme="majorBidi" w:hAnsiTheme="majorBidi" w:cstheme="majorBidi"/>
        </w:rPr>
        <w:t xml:space="preserve">, Expertise collégiale IRD, éd. Expertises collégiales IRD, 2016, p. 236-261. </w:t>
      </w:r>
      <w:r w:rsidRPr="007A1204">
        <w:rPr>
          <w:rFonts w:asciiTheme="majorBidi" w:hAnsiTheme="majorBidi" w:cstheme="majorBidi"/>
          <w:color w:val="0000FF"/>
          <w:spacing w:val="-2"/>
          <w:u w:val="single" w:color="0000FF"/>
        </w:rPr>
        <w:t>https://www.documentation.ird.fr/hor/fdi:010067046</w:t>
      </w:r>
    </w:p>
    <w:p w14:paraId="311F80D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8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A. </w:t>
      </w:r>
      <w:proofErr w:type="spellStart"/>
      <w:r w:rsidRPr="007A1204">
        <w:rPr>
          <w:rFonts w:asciiTheme="majorBidi" w:hAnsiTheme="majorBidi" w:cstheme="majorBidi"/>
        </w:rPr>
        <w:t>Troianiello</w:t>
      </w:r>
      <w:proofErr w:type="spellEnd"/>
      <w:r w:rsidRPr="007A1204">
        <w:rPr>
          <w:rFonts w:asciiTheme="majorBidi" w:hAnsiTheme="majorBidi" w:cstheme="majorBidi"/>
        </w:rPr>
        <w:t>, 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La répartition des compétences entre l’Etat et la Polynésie française s’agissant des ressources minérales marines profondes : un besoin de clarification », in </w:t>
      </w:r>
      <w:r w:rsidRPr="007A1204">
        <w:rPr>
          <w:rFonts w:asciiTheme="majorBidi" w:hAnsiTheme="majorBidi" w:cstheme="majorBidi"/>
          <w:i/>
        </w:rPr>
        <w:t>Les ressources minérales profondes en Polynésie française</w:t>
      </w:r>
      <w:r w:rsidRPr="007A1204">
        <w:rPr>
          <w:rFonts w:asciiTheme="majorBidi" w:hAnsiTheme="majorBidi" w:cstheme="majorBidi"/>
        </w:rPr>
        <w:t xml:space="preserve">, Expertise collégiale IRD, éd. Expertises collégiales IRD, 2016, p. 227-235. </w:t>
      </w:r>
      <w:r w:rsidRPr="007A1204">
        <w:rPr>
          <w:rFonts w:asciiTheme="majorBidi" w:hAnsiTheme="majorBidi" w:cstheme="majorBidi"/>
          <w:color w:val="0000FF"/>
          <w:spacing w:val="-2"/>
          <w:u w:val="single" w:color="0000FF"/>
        </w:rPr>
        <w:t>https://www.documentation.ird.fr/hor/fdi:010067046</w:t>
      </w:r>
    </w:p>
    <w:p w14:paraId="311F80DE" w14:textId="039DEA00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3075"/>
          <w:tab w:val="left" w:pos="5015"/>
          <w:tab w:val="left" w:pos="6402"/>
          <w:tab w:val="left" w:pos="7854"/>
          <w:tab w:val="left" w:pos="9072"/>
        </w:tabs>
        <w:spacing w:before="11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A.</w:t>
      </w:r>
      <w:r w:rsidRPr="007A1204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Troianiello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évolutions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national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polynésien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envisageables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 xml:space="preserve">en matière d’autorisation et d’exploitation des ressources minérales marines profondes », in </w:t>
      </w:r>
      <w:r w:rsidRPr="007A1204">
        <w:rPr>
          <w:rFonts w:asciiTheme="majorBidi" w:hAnsiTheme="majorBidi" w:cstheme="majorBidi"/>
          <w:i/>
        </w:rPr>
        <w:t>Les ressources minérales profondes en Polynésie française</w:t>
      </w:r>
      <w:r w:rsidRPr="007A1204">
        <w:rPr>
          <w:rFonts w:asciiTheme="majorBidi" w:hAnsiTheme="majorBidi" w:cstheme="majorBidi"/>
        </w:rPr>
        <w:t xml:space="preserve">, Expertise collégiale IRD, éd. </w:t>
      </w:r>
      <w:r w:rsidRPr="007A1204">
        <w:rPr>
          <w:rFonts w:asciiTheme="majorBidi" w:hAnsiTheme="majorBidi" w:cstheme="majorBidi"/>
          <w:spacing w:val="-2"/>
        </w:rPr>
        <w:t>Expertises</w:t>
      </w:r>
      <w:r w:rsidR="00B923DD"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2"/>
        </w:rPr>
        <w:t>collégiales</w:t>
      </w:r>
      <w:r w:rsidRPr="007A1204">
        <w:rPr>
          <w:rFonts w:asciiTheme="majorBidi" w:hAnsiTheme="majorBidi" w:cstheme="majorBidi"/>
        </w:rPr>
        <w:tab/>
      </w:r>
      <w:r w:rsidRPr="007A1204">
        <w:rPr>
          <w:rFonts w:asciiTheme="majorBidi" w:hAnsiTheme="majorBidi" w:cstheme="majorBidi"/>
          <w:spacing w:val="-4"/>
        </w:rPr>
        <w:t>IRD,</w:t>
      </w:r>
      <w:r w:rsidR="00B923DD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  <w:spacing w:val="-2"/>
        </w:rPr>
        <w:t>2016,</w:t>
      </w:r>
      <w:r w:rsidR="00B923DD"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6"/>
        </w:rPr>
        <w:t>p.</w:t>
      </w:r>
      <w:r w:rsidR="00B923DD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  <w:spacing w:val="-2"/>
        </w:rPr>
        <w:t xml:space="preserve">262-274. </w:t>
      </w:r>
      <w:r w:rsidR="00B923DD" w:rsidRPr="007A1204">
        <w:rPr>
          <w:rFonts w:asciiTheme="majorBidi" w:hAnsiTheme="majorBidi" w:cstheme="majorBidi"/>
          <w:spacing w:val="-2"/>
        </w:rPr>
        <w:t>h</w:t>
      </w:r>
      <w:r w:rsidRPr="007A1204">
        <w:rPr>
          <w:rFonts w:asciiTheme="majorBidi" w:hAnsiTheme="majorBidi" w:cstheme="majorBidi"/>
          <w:color w:val="0000FF"/>
          <w:spacing w:val="-2"/>
          <w:u w:val="single" w:color="0000FF"/>
        </w:rPr>
        <w:t>ttps://www.documentation.ird.fr/hor/fdi:010067046</w:t>
      </w:r>
    </w:p>
    <w:p w14:paraId="311F80D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32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lastRenderedPageBreak/>
        <w:t xml:space="preserve">P.-Y. Le Meur, T. </w:t>
      </w:r>
      <w:proofErr w:type="spellStart"/>
      <w:r w:rsidRPr="007A1204">
        <w:rPr>
          <w:rFonts w:asciiTheme="majorBidi" w:hAnsiTheme="majorBidi" w:cstheme="majorBidi"/>
        </w:rPr>
        <w:t>Bambridge</w:t>
      </w:r>
      <w:proofErr w:type="spellEnd"/>
      <w:r w:rsidRPr="007A1204">
        <w:rPr>
          <w:rFonts w:asciiTheme="majorBidi" w:hAnsiTheme="majorBidi" w:cstheme="majorBidi"/>
        </w:rPr>
        <w:t>, C. David,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 xml:space="preserve">Organisation de la participation des groupes d’acteurs impliqués ou à impliquer », </w:t>
      </w:r>
      <w:r w:rsidRPr="007A1204">
        <w:rPr>
          <w:rFonts w:asciiTheme="majorBidi" w:hAnsiTheme="majorBidi" w:cstheme="majorBidi"/>
          <w:i/>
        </w:rPr>
        <w:t>Les ressources minérales profondes en Polynésie française</w:t>
      </w:r>
      <w:r w:rsidRPr="007A1204">
        <w:rPr>
          <w:rFonts w:asciiTheme="majorBidi" w:hAnsiTheme="majorBidi" w:cstheme="majorBidi"/>
        </w:rPr>
        <w:t xml:space="preserve">, Expertise collégiale IRD, éd. Expertises collégiales IRD, 2016, p. 275-295. </w:t>
      </w:r>
      <w:r w:rsidRPr="007A1204">
        <w:rPr>
          <w:rFonts w:asciiTheme="majorBidi" w:hAnsiTheme="majorBidi" w:cstheme="majorBidi"/>
          <w:color w:val="0000FF"/>
          <w:spacing w:val="-2"/>
          <w:u w:val="single" w:color="0000FF"/>
        </w:rPr>
        <w:t>https://www.documentation.ird.fr/hor/fdi:010067046</w:t>
      </w:r>
    </w:p>
    <w:p w14:paraId="311F80E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T.</w:t>
      </w:r>
      <w:r w:rsidRPr="007A1204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Bambridge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P.-Y. Le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Meur,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Dispositifs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d’administration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gouvernance existants ou nécessaires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», </w:t>
      </w:r>
      <w:r w:rsidRPr="007A1204">
        <w:rPr>
          <w:rFonts w:asciiTheme="majorBidi" w:hAnsiTheme="majorBidi" w:cstheme="majorBidi"/>
          <w:i/>
        </w:rPr>
        <w:t>Les ressources minérales profondes en Polynésie française</w:t>
      </w:r>
      <w:r w:rsidRPr="007A1204">
        <w:rPr>
          <w:rFonts w:asciiTheme="majorBidi" w:hAnsiTheme="majorBidi" w:cstheme="majorBidi"/>
        </w:rPr>
        <w:t xml:space="preserve">, Expertise collégiale IRD, éd. Expertises collégiales IRD, 2016, p. 318-334. </w:t>
      </w:r>
      <w:r w:rsidRPr="007A1204">
        <w:rPr>
          <w:rFonts w:asciiTheme="majorBidi" w:hAnsiTheme="majorBidi" w:cstheme="majorBidi"/>
          <w:color w:val="0000FF"/>
          <w:spacing w:val="-2"/>
          <w:u w:val="single" w:color="0000FF"/>
        </w:rPr>
        <w:t>https://www.documentation.ird.fr/hor/fdi:010067046</w:t>
      </w:r>
    </w:p>
    <w:p w14:paraId="311F80E1" w14:textId="6230D4E6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="00C9038A" w:rsidRPr="007A1204">
        <w:rPr>
          <w:rFonts w:asciiTheme="majorBidi" w:hAnsiTheme="majorBidi" w:cstheme="majorBidi"/>
        </w:rPr>
        <w:t xml:space="preserve">Constitution </w:t>
      </w:r>
      <w:r w:rsidRPr="007A1204">
        <w:rPr>
          <w:rFonts w:asciiTheme="majorBidi" w:hAnsiTheme="majorBidi" w:cstheme="majorBidi"/>
        </w:rPr>
        <w:t xml:space="preserve">et </w:t>
      </w:r>
      <w:r w:rsidR="00C9038A" w:rsidRPr="007A1204">
        <w:rPr>
          <w:rFonts w:asciiTheme="majorBidi" w:hAnsiTheme="majorBidi" w:cstheme="majorBidi"/>
        </w:rPr>
        <w:t xml:space="preserve">Démocratie </w:t>
      </w:r>
      <w:r w:rsidRPr="007A1204">
        <w:rPr>
          <w:rFonts w:asciiTheme="majorBidi" w:hAnsiTheme="majorBidi" w:cstheme="majorBidi"/>
        </w:rPr>
        <w:t>aux Iles Salomon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: à la recherche d’une Constitution de conception salomonaise », in F.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 xml:space="preserve">« Diversité de la démocratie. Théorie et comparatisme : les pays de la Mélanésie </w:t>
      </w:r>
      <w:r w:rsidRPr="007A1204">
        <w:rPr>
          <w:rFonts w:asciiTheme="majorBidi" w:hAnsiTheme="majorBidi" w:cstheme="majorBidi"/>
        </w:rPr>
        <w:t>», éd. Centre Michel de l’Hospital, 2016, p. 199-216.</w:t>
      </w:r>
    </w:p>
    <w:p w14:paraId="311F80E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 fixation des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conditions et limites » du droit de participation en matière environnementale en Polynésie française et en Nouvelle-Calédonie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», </w:t>
      </w:r>
      <w:r w:rsidRPr="007A1204">
        <w:rPr>
          <w:rFonts w:asciiTheme="majorBidi" w:hAnsiTheme="majorBidi" w:cstheme="majorBidi"/>
          <w:i/>
        </w:rPr>
        <w:t>Revue Juridique de l’Environnement</w:t>
      </w:r>
      <w:r w:rsidRPr="007A1204">
        <w:rPr>
          <w:rFonts w:asciiTheme="majorBidi" w:hAnsiTheme="majorBidi" w:cstheme="majorBidi"/>
        </w:rPr>
        <w:t>, 2015/4, pp. 617-632.</w:t>
      </w:r>
    </w:p>
    <w:p w14:paraId="311F80E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Les théories </w:t>
      </w:r>
      <w:proofErr w:type="spellStart"/>
      <w:r w:rsidRPr="007A1204">
        <w:rPr>
          <w:rFonts w:asciiTheme="majorBidi" w:hAnsiTheme="majorBidi" w:cstheme="majorBidi"/>
        </w:rPr>
        <w:t>consociative</w:t>
      </w:r>
      <w:proofErr w:type="spellEnd"/>
      <w:r w:rsidRPr="007A1204">
        <w:rPr>
          <w:rFonts w:asciiTheme="majorBidi" w:hAnsiTheme="majorBidi" w:cstheme="majorBidi"/>
        </w:rPr>
        <w:t xml:space="preserve"> et incitative au secours du Gouvernement de la Nouvelle-Calédonie », </w:t>
      </w:r>
      <w:r w:rsidRPr="007A1204">
        <w:rPr>
          <w:rFonts w:asciiTheme="majorBidi" w:hAnsiTheme="majorBidi" w:cstheme="majorBidi"/>
          <w:i/>
        </w:rPr>
        <w:t>Revue Juridique, Politique et Economique de la Nouvelle- Calédonie</w:t>
      </w:r>
      <w:r w:rsidRPr="007A1204">
        <w:rPr>
          <w:rFonts w:asciiTheme="majorBidi" w:hAnsiTheme="majorBidi" w:cstheme="majorBidi"/>
        </w:rPr>
        <w:t>, n° 25/2015, pp. 7-13.</w:t>
      </w:r>
    </w:p>
    <w:p w14:paraId="311F80E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Commentaire de la décision n° 2014-392 QPC du 25 avril 2014 », </w:t>
      </w:r>
      <w:r w:rsidRPr="007A1204">
        <w:rPr>
          <w:rFonts w:asciiTheme="majorBidi" w:hAnsiTheme="majorBidi" w:cstheme="majorBidi"/>
          <w:i/>
        </w:rPr>
        <w:t>Revue Française de Droit Constitutionnel</w:t>
      </w:r>
      <w:r w:rsidRPr="007A1204">
        <w:rPr>
          <w:rFonts w:asciiTheme="majorBidi" w:hAnsiTheme="majorBidi" w:cstheme="majorBidi"/>
        </w:rPr>
        <w:t>, n° 101, 2015/1, pp. 181-185.</w:t>
      </w:r>
    </w:p>
    <w:p w14:paraId="311F80E5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Réflexions sur le rôle du juge dans la définition d’une éthique nouvelle du développement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durable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cadre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océanien »,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Blaise,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V.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David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David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Le développement durable en Océanie – Vers une éthique nouvelle ?</w:t>
      </w:r>
      <w:r w:rsidRPr="007A1204">
        <w:rPr>
          <w:rFonts w:asciiTheme="majorBidi" w:hAnsiTheme="majorBidi" w:cstheme="majorBidi"/>
        </w:rPr>
        <w:t>, éd. PUAM/PUP, Coll. Développement Durable, 2015, pp. 185-196.</w:t>
      </w:r>
    </w:p>
    <w:p w14:paraId="5B98A8E6" w14:textId="6E2068D0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3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="00E77AAC"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partage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compétences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="00E77AAC" w:rsidRPr="007A1204">
        <w:rPr>
          <w:rFonts w:asciiTheme="majorBidi" w:hAnsiTheme="majorBidi" w:cstheme="majorBidi"/>
        </w:rPr>
        <w:t>matière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</w:t>
      </w:r>
      <w:r w:rsidR="00E77AAC" w:rsidRPr="007A1204">
        <w:rPr>
          <w:rFonts w:asciiTheme="majorBidi" w:hAnsiTheme="majorBidi" w:cstheme="majorBidi"/>
        </w:rPr>
        <w:t>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patrimoine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naturel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culturel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», in G. Nicolas et C. Castets Renard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Patrimoine naturel et culturel de la Nouvelle- Calédonie – Aspects juridiques</w:t>
      </w:r>
      <w:r w:rsidRPr="007A1204">
        <w:rPr>
          <w:rFonts w:asciiTheme="majorBidi" w:hAnsiTheme="majorBidi" w:cstheme="majorBidi"/>
        </w:rPr>
        <w:t>, éd. L’Harmattan, 2015, pp.79-96.</w:t>
      </w:r>
    </w:p>
    <w:p w14:paraId="311F80E8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7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Chroniques de Jurisprudence Administrative en Nouvelle-Calédonie, </w:t>
      </w:r>
      <w:r w:rsidRPr="007A1204">
        <w:rPr>
          <w:rFonts w:asciiTheme="majorBidi" w:hAnsiTheme="majorBidi" w:cstheme="majorBidi"/>
          <w:i/>
        </w:rPr>
        <w:t>Revue Juridique, Politique et Economique de la Nouvelle-Calédonie</w:t>
      </w:r>
      <w:r w:rsidRPr="007A1204">
        <w:rPr>
          <w:rFonts w:asciiTheme="majorBidi" w:hAnsiTheme="majorBidi" w:cstheme="majorBidi"/>
        </w:rPr>
        <w:t>, n° 22 à 25 (2013 à 2015).</w:t>
      </w:r>
    </w:p>
    <w:p w14:paraId="311F80E9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V.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compétence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commun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provinces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-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Analyse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travers du prisme de la compétence environnementale », </w:t>
      </w:r>
      <w:r w:rsidRPr="007A1204">
        <w:rPr>
          <w:rFonts w:asciiTheme="majorBidi" w:hAnsiTheme="majorBidi" w:cstheme="majorBidi"/>
          <w:i/>
        </w:rPr>
        <w:t>Revue Juridique, Politique et Economique de la Nouvelle-Calédonie</w:t>
      </w:r>
      <w:r w:rsidRPr="007A1204">
        <w:rPr>
          <w:rFonts w:asciiTheme="majorBidi" w:hAnsiTheme="majorBidi" w:cstheme="majorBidi"/>
        </w:rPr>
        <w:t>, n° 24/2014, pp. 106-116.</w:t>
      </w:r>
    </w:p>
    <w:p w14:paraId="311F80EA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La mise en place du Gouvernement 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Ligeard</w:t>
      </w:r>
      <w:proofErr w:type="spellEnd"/>
      <w:r w:rsidRPr="007A1204">
        <w:rPr>
          <w:rFonts w:asciiTheme="majorBidi" w:hAnsiTheme="majorBidi" w:cstheme="majorBidi"/>
        </w:rPr>
        <w:t xml:space="preserve"> »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», </w:t>
      </w:r>
      <w:r w:rsidRPr="007A1204">
        <w:rPr>
          <w:rFonts w:asciiTheme="majorBidi" w:hAnsiTheme="majorBidi" w:cstheme="majorBidi"/>
          <w:i/>
        </w:rPr>
        <w:t>Revue Juridique, Politique et Economique de la Nouvelle-Calédonie</w:t>
      </w:r>
      <w:r w:rsidRPr="007A1204">
        <w:rPr>
          <w:rFonts w:asciiTheme="majorBidi" w:hAnsiTheme="majorBidi" w:cstheme="majorBidi"/>
        </w:rPr>
        <w:t>, n° 24/2014, pp. 100-105.</w:t>
      </w:r>
    </w:p>
    <w:p w14:paraId="311F80EB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Lois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pays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question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prioritaire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constitutionnalité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: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Vers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une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 xml:space="preserve">progression de l’état de droit en Nouvelle-Calédonie », </w:t>
      </w:r>
      <w:r w:rsidRPr="007A1204">
        <w:rPr>
          <w:rFonts w:asciiTheme="majorBidi" w:hAnsiTheme="majorBidi" w:cstheme="majorBidi"/>
          <w:i/>
        </w:rPr>
        <w:t>Revue Française de Droit Constitutionnel</w:t>
      </w:r>
      <w:r w:rsidRPr="007A1204">
        <w:rPr>
          <w:rFonts w:asciiTheme="majorBidi" w:hAnsiTheme="majorBidi" w:cstheme="majorBidi"/>
        </w:rPr>
        <w:t>, n° 98, 2014/2, pp. 317-344.</w:t>
      </w:r>
    </w:p>
    <w:p w14:paraId="311F80E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 La prise en compte de la diversité culturelle lors des transitions constitutionnelles : analyse à partir du cas des États du Pacifique insulaire », Colloque de l’Association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Française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constitutionnalistes,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Lyon,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26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juin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2014.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Téléchargeable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 site de l’AFDC.</w:t>
      </w:r>
    </w:p>
    <w:p w14:paraId="311F80E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Commentaire de la décision n° 2013-308 QPC du 26 avril 2013 - Le difficile </w:t>
      </w:r>
      <w:r w:rsidRPr="007A1204">
        <w:rPr>
          <w:rFonts w:asciiTheme="majorBidi" w:hAnsiTheme="majorBidi" w:cstheme="majorBidi"/>
        </w:rPr>
        <w:lastRenderedPageBreak/>
        <w:t xml:space="preserve">positionnement du Conseil constitutionnel par rapport à la loi du pays : entre assimilation et reconnaissance des spécificités », </w:t>
      </w:r>
      <w:r w:rsidRPr="007A1204">
        <w:rPr>
          <w:rFonts w:asciiTheme="majorBidi" w:hAnsiTheme="majorBidi" w:cstheme="majorBidi"/>
          <w:i/>
        </w:rPr>
        <w:t>Revue Française de Droit Constitutionnel</w:t>
      </w:r>
      <w:r w:rsidRPr="007A1204">
        <w:rPr>
          <w:rFonts w:asciiTheme="majorBidi" w:hAnsiTheme="majorBidi" w:cstheme="majorBidi"/>
        </w:rPr>
        <w:t>, n° 95, 2013/3, pp. 977-982.</w:t>
      </w:r>
    </w:p>
    <w:p w14:paraId="311F80E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David, «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Protection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corps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humain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préservation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nature »,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G.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Nicolas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Corps et patrimoine</w:t>
      </w:r>
      <w:r w:rsidRPr="007A1204">
        <w:rPr>
          <w:rFonts w:asciiTheme="majorBidi" w:hAnsiTheme="majorBidi" w:cstheme="majorBidi"/>
        </w:rPr>
        <w:t>, éd. Les Etudes Hospitalières, Les cahiers de droit de la santé, n° 18, 2013, pp. 527-554.</w:t>
      </w:r>
    </w:p>
    <w:p w14:paraId="311F80E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 Le Sénat coutumier de Nouvelle-Calédonie : une institution en mutation ? », in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M.</w:t>
      </w:r>
      <w:r w:rsidRPr="007A1204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Tabani</w:t>
      </w:r>
      <w:proofErr w:type="spellEnd"/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Cultures,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sociétés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environnement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à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Vanuatu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dans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le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Pacifique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éd. VKS/Pacific Dialogues, 2013, pp. 175-193.</w:t>
      </w:r>
    </w:p>
    <w:p w14:paraId="311F80F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M. Léopold, J.-M. </w:t>
      </w:r>
      <w:proofErr w:type="spellStart"/>
      <w:r w:rsidRPr="007A1204">
        <w:rPr>
          <w:rFonts w:asciiTheme="majorBidi" w:hAnsiTheme="majorBidi" w:cstheme="majorBidi"/>
        </w:rPr>
        <w:t>Sourisseau</w:t>
      </w:r>
      <w:proofErr w:type="spellEnd"/>
      <w:r w:rsidRPr="007A1204">
        <w:rPr>
          <w:rFonts w:asciiTheme="majorBidi" w:hAnsiTheme="majorBidi" w:cstheme="majorBidi"/>
        </w:rPr>
        <w:t>, N. Cornuet, C. David, et al.,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La gestion d’un lagon en mutation : acteurs, enjeux et recherche-action en Nouvelle-Calédonie (Pacifique Sud) », </w:t>
      </w:r>
      <w:proofErr w:type="spellStart"/>
      <w:r w:rsidRPr="007A1204">
        <w:rPr>
          <w:rFonts w:asciiTheme="majorBidi" w:hAnsiTheme="majorBidi" w:cstheme="majorBidi"/>
          <w:i/>
        </w:rPr>
        <w:t>VertigO</w:t>
      </w:r>
      <w:proofErr w:type="spellEnd"/>
      <w:r w:rsidRPr="007A1204">
        <w:rPr>
          <w:rFonts w:asciiTheme="majorBidi" w:hAnsiTheme="majorBidi" w:cstheme="majorBidi"/>
        </w:rPr>
        <w:t xml:space="preserve">, Vol. 13, N° 1, avr. 2013. </w:t>
      </w:r>
      <w:hyperlink r:id="rId25">
        <w:r w:rsidRPr="007A1204">
          <w:rPr>
            <w:rFonts w:asciiTheme="majorBidi" w:hAnsiTheme="majorBidi" w:cstheme="majorBidi"/>
            <w:color w:val="0000FF"/>
            <w:u w:val="single" w:color="0000FF"/>
          </w:rPr>
          <w:t>http://journals.openedition.org/vertigo/13297</w:t>
        </w:r>
      </w:hyperlink>
    </w:p>
    <w:p w14:paraId="311F80F1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2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Commentaire de la décision du Conseil constitutionnel n° 2013-4866 AN du 24 mai 2013 », </w:t>
      </w:r>
      <w:r w:rsidRPr="007A1204">
        <w:rPr>
          <w:rFonts w:asciiTheme="majorBidi" w:hAnsiTheme="majorBidi" w:cstheme="majorBidi"/>
          <w:i/>
        </w:rPr>
        <w:t>Revue Juridique, Politique et Economique de la Nouvelle-Calédonie</w:t>
      </w:r>
      <w:r w:rsidRPr="007A1204">
        <w:rPr>
          <w:rFonts w:asciiTheme="majorBidi" w:hAnsiTheme="majorBidi" w:cstheme="majorBidi"/>
        </w:rPr>
        <w:t xml:space="preserve">, n° </w:t>
      </w:r>
      <w:r w:rsidRPr="007A1204">
        <w:rPr>
          <w:rFonts w:asciiTheme="majorBidi" w:hAnsiTheme="majorBidi" w:cstheme="majorBidi"/>
          <w:spacing w:val="-2"/>
        </w:rPr>
        <w:t>20/2013.</w:t>
      </w:r>
    </w:p>
    <w:p w14:paraId="311F80F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L’assimilation du régime des lois du pays à celui des lois nationales dans le cadre de la QPC », </w:t>
      </w:r>
      <w:r w:rsidRPr="007A1204">
        <w:rPr>
          <w:rFonts w:asciiTheme="majorBidi" w:hAnsiTheme="majorBidi" w:cstheme="majorBidi"/>
          <w:i/>
        </w:rPr>
        <w:t>Revue Française de Droit Constitutionnel</w:t>
      </w:r>
      <w:r w:rsidRPr="007A1204">
        <w:rPr>
          <w:rFonts w:asciiTheme="majorBidi" w:hAnsiTheme="majorBidi" w:cstheme="majorBidi"/>
        </w:rPr>
        <w:t>, n° 2012/4, pp. 863-866.</w:t>
      </w:r>
    </w:p>
    <w:p w14:paraId="311F80F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 rôle du juge constitutionnel dans la détermination de la portée du droit à l’environnement - Approche comparée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», in </w:t>
      </w:r>
      <w:r w:rsidRPr="007A1204">
        <w:rPr>
          <w:rFonts w:asciiTheme="majorBidi" w:hAnsiTheme="majorBidi" w:cstheme="majorBidi"/>
          <w:i/>
        </w:rPr>
        <w:t>Changements environnementaux globaux et Droits de l'Homme</w:t>
      </w:r>
      <w:r w:rsidRPr="007A1204">
        <w:rPr>
          <w:rFonts w:asciiTheme="majorBidi" w:hAnsiTheme="majorBidi" w:cstheme="majorBidi"/>
        </w:rPr>
        <w:t>, éd. Bruylant, 2012, pp. 271-288.</w:t>
      </w:r>
    </w:p>
    <w:p w14:paraId="311F80F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Recension de l’ouvrage de Jean-Yves FABERON, « Des institutions pour un pays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devenir », </w:t>
      </w:r>
      <w:r w:rsidRPr="007A1204">
        <w:rPr>
          <w:rFonts w:asciiTheme="majorBidi" w:hAnsiTheme="majorBidi" w:cstheme="majorBidi"/>
          <w:i/>
        </w:rPr>
        <w:t>Revue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Juridique,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Politique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Economique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de la Nouvelle-Calédonie</w:t>
      </w:r>
      <w:r w:rsidRPr="007A1204">
        <w:rPr>
          <w:rFonts w:asciiTheme="majorBidi" w:hAnsiTheme="majorBidi" w:cstheme="majorBidi"/>
        </w:rPr>
        <w:t>, n° 19, 2012, p. 135.</w:t>
      </w:r>
    </w:p>
    <w:p w14:paraId="311F80F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7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L’initiative marocaine pour le Sahara Occidental vue par le prisme du statut d’autonomie de la Nouvelle-Calédonie », in </w:t>
      </w:r>
      <w:r w:rsidRPr="007A1204">
        <w:rPr>
          <w:rFonts w:asciiTheme="majorBidi" w:hAnsiTheme="majorBidi" w:cstheme="majorBidi"/>
          <w:i/>
        </w:rPr>
        <w:t>La Gouvernance dans les statuts</w:t>
      </w:r>
      <w:r w:rsidRPr="007A1204">
        <w:rPr>
          <w:rFonts w:asciiTheme="majorBidi" w:hAnsiTheme="majorBidi" w:cstheme="majorBidi"/>
          <w:i/>
          <w:spacing w:val="40"/>
        </w:rPr>
        <w:t xml:space="preserve"> </w:t>
      </w:r>
      <w:r w:rsidRPr="007A1204">
        <w:rPr>
          <w:rFonts w:asciiTheme="majorBidi" w:hAnsiTheme="majorBidi" w:cstheme="majorBidi"/>
          <w:i/>
        </w:rPr>
        <w:t>d’autonomie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: institutions et mécanismes</w:t>
      </w:r>
      <w:r w:rsidRPr="007A1204">
        <w:rPr>
          <w:rFonts w:asciiTheme="majorBidi" w:hAnsiTheme="majorBidi" w:cstheme="majorBidi"/>
        </w:rPr>
        <w:t>, éd. du Conseil des Droits de l’Homme des Nations Unies, 2012, pp. 17-34.</w:t>
      </w:r>
    </w:p>
    <w:p w14:paraId="311F80F7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3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David, «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Réflexions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l’intégration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coutume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autochtone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l’élaboration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 norme à partir du cas de la Nouvelle-Calédonie», in N. Meyer et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L’intégration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coutume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dans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l’élaboration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norme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environnementale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–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Eléments d’ici et d’ailleurs</w:t>
      </w:r>
      <w:r w:rsidRPr="007A1204">
        <w:rPr>
          <w:rFonts w:asciiTheme="majorBidi" w:hAnsiTheme="majorBidi" w:cstheme="majorBidi"/>
        </w:rPr>
        <w:t>, éd. Bruylant, 2012, pp. 197-214.</w:t>
      </w:r>
    </w:p>
    <w:p w14:paraId="311F80F8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Le recensement ethnique comme outil de politique publique » : in J.-Y.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J.-M.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Regnault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V.</w:t>
      </w:r>
      <w:r w:rsidRPr="007A1204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Fayaud</w:t>
      </w:r>
      <w:proofErr w:type="spellEnd"/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Destins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des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collectivités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politiques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d’Océanie</w:t>
      </w:r>
      <w:r w:rsidRPr="007A1204">
        <w:rPr>
          <w:rFonts w:asciiTheme="majorBidi" w:hAnsiTheme="majorBidi" w:cstheme="majorBidi"/>
        </w:rPr>
        <w:t>, éd. PUAM, coll. Droit d’outre-mer, 2011, p.675-685.</w:t>
      </w:r>
    </w:p>
    <w:p w14:paraId="311F80FA" w14:textId="3AFEE388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Quel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bicamérisme</w:t>
      </w:r>
      <w:r w:rsidRPr="007A1204">
        <w:rPr>
          <w:rFonts w:asciiTheme="majorBidi" w:hAnsiTheme="majorBidi" w:cstheme="majorBidi"/>
          <w:spacing w:val="-16"/>
        </w:rPr>
        <w:t xml:space="preserve"> </w:t>
      </w:r>
      <w:r w:rsidRPr="007A1204">
        <w:rPr>
          <w:rFonts w:asciiTheme="majorBidi" w:hAnsiTheme="majorBidi" w:cstheme="majorBidi"/>
        </w:rPr>
        <w:t>pour</w:t>
      </w:r>
      <w:r w:rsidRPr="007A1204">
        <w:rPr>
          <w:rFonts w:asciiTheme="majorBidi" w:hAnsiTheme="majorBidi" w:cstheme="majorBidi"/>
          <w:spacing w:val="-1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6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16"/>
        </w:rPr>
        <w:t xml:space="preserve"> </w:t>
      </w:r>
      <w:r w:rsidRPr="007A1204">
        <w:rPr>
          <w:rFonts w:asciiTheme="majorBidi" w:hAnsiTheme="majorBidi" w:cstheme="majorBidi"/>
        </w:rPr>
        <w:t>?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Revue</w:t>
      </w:r>
      <w:r w:rsidRPr="007A1204">
        <w:rPr>
          <w:rFonts w:asciiTheme="majorBidi" w:hAnsiTheme="majorBidi" w:cstheme="majorBidi"/>
          <w:i/>
          <w:iCs/>
          <w:spacing w:val="-16"/>
        </w:rPr>
        <w:t xml:space="preserve"> </w:t>
      </w:r>
      <w:proofErr w:type="spellStart"/>
      <w:r w:rsidRPr="007A1204">
        <w:rPr>
          <w:rFonts w:asciiTheme="majorBidi" w:hAnsiTheme="majorBidi" w:cstheme="majorBidi"/>
          <w:i/>
          <w:iCs/>
        </w:rPr>
        <w:t>Politéïa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n°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20,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  <w:spacing w:val="-2"/>
        </w:rPr>
        <w:t>2011,</w:t>
      </w:r>
      <w:r w:rsidR="00E40CE1"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pp.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175-</w:t>
      </w:r>
      <w:r w:rsidRPr="007A1204">
        <w:rPr>
          <w:rFonts w:asciiTheme="majorBidi" w:hAnsiTheme="majorBidi" w:cstheme="majorBidi"/>
          <w:spacing w:val="-4"/>
        </w:rPr>
        <w:t>186.</w:t>
      </w:r>
    </w:p>
    <w:p w14:paraId="311F80FB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loi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pays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calédonienne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-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Eléments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juridiques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politiques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M.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Debene</w:t>
      </w:r>
      <w:proofErr w:type="spellEnd"/>
      <w:r w:rsidRPr="007A1204">
        <w:rPr>
          <w:rFonts w:asciiTheme="majorBidi" w:hAnsiTheme="majorBidi" w:cstheme="majorBidi"/>
        </w:rPr>
        <w:t xml:space="preserve"> et J.-P. </w:t>
      </w:r>
      <w:proofErr w:type="spellStart"/>
      <w:r w:rsidRPr="007A1204">
        <w:rPr>
          <w:rFonts w:asciiTheme="majorBidi" w:hAnsiTheme="majorBidi" w:cstheme="majorBidi"/>
        </w:rPr>
        <w:t>Pastorel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La “loi du pays” en Polynésie française</w:t>
      </w:r>
      <w:r w:rsidRPr="007A1204">
        <w:rPr>
          <w:rFonts w:asciiTheme="majorBidi" w:hAnsiTheme="majorBidi" w:cstheme="majorBidi"/>
        </w:rPr>
        <w:t>, éd. L’Harmattan, coll. Portes Océanes, 2011, pp. 21-38.</w:t>
      </w:r>
    </w:p>
    <w:p w14:paraId="311F80F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6" w:lineRule="auto"/>
        <w:ind w:left="851" w:right="2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G.</w:t>
      </w:r>
      <w:r w:rsidRPr="007A120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Zambrano</w:t>
      </w:r>
      <w:proofErr w:type="spellEnd"/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al.,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Formalisation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juridique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usages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zone</w:t>
      </w:r>
      <w:r w:rsidRPr="007A120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lagonaire</w:t>
      </w:r>
      <w:proofErr w:type="spellEnd"/>
      <w:r w:rsidRPr="007A1204">
        <w:rPr>
          <w:rFonts w:asciiTheme="majorBidi" w:hAnsiTheme="majorBidi" w:cstheme="majorBidi"/>
        </w:rPr>
        <w:t xml:space="preserve"> en Nouvelle-Calédonie », 2011, </w:t>
      </w:r>
      <w:hyperlink r:id="rId26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http://cogeron.ird.nc/files/1313/4369/2344/Synthese_juridique_finale_David_mai2011.pdf</w:t>
        </w:r>
      </w:hyperlink>
    </w:p>
    <w:p w14:paraId="311F80F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7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lastRenderedPageBreak/>
        <w:t>C. David, P. Clarke, «</w:t>
      </w:r>
      <w:r w:rsidRPr="007A1204">
        <w:rPr>
          <w:rFonts w:asciiTheme="majorBidi" w:hAnsiTheme="majorBidi" w:cstheme="majorBidi"/>
          <w:spacing w:val="-7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New provincial environmental legislation in New Caledonia: continuity and reform in environmental governance in a French pacific territory</w:t>
      </w:r>
      <w:r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», </w:t>
      </w:r>
      <w:r w:rsidRPr="007A1204">
        <w:rPr>
          <w:rFonts w:asciiTheme="majorBidi" w:hAnsiTheme="majorBidi" w:cstheme="majorBidi"/>
          <w:i/>
          <w:lang w:val="en-AU"/>
        </w:rPr>
        <w:t>Asia Pacific Journal of Environmental Law</w:t>
      </w:r>
      <w:r w:rsidRPr="007A1204">
        <w:rPr>
          <w:rFonts w:asciiTheme="majorBidi" w:hAnsiTheme="majorBidi" w:cstheme="majorBidi"/>
          <w:lang w:val="en-AU"/>
        </w:rPr>
        <w:t>, n° 13, 2011, pp. 135-145.</w:t>
      </w:r>
    </w:p>
    <w:p w14:paraId="0BF03FEB" w14:textId="7E301B33" w:rsidR="008004D5" w:rsidRPr="007A1204" w:rsidRDefault="008004D5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7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</w:rPr>
        <w:t xml:space="preserve">B. </w:t>
      </w:r>
      <w:proofErr w:type="spellStart"/>
      <w:r w:rsidRPr="007A1204">
        <w:rPr>
          <w:rFonts w:asciiTheme="majorBidi" w:hAnsiTheme="majorBidi" w:cstheme="majorBidi"/>
        </w:rPr>
        <w:t>Beliaeff</w:t>
      </w:r>
      <w:proofErr w:type="spellEnd"/>
      <w:r w:rsidRPr="007A1204">
        <w:rPr>
          <w:rFonts w:asciiTheme="majorBidi" w:hAnsiTheme="majorBidi" w:cstheme="majorBidi"/>
        </w:rPr>
        <w:t xml:space="preserve">, G. Bouvet, J.-M. Fernandez, C. David, T. Laugier. Guide pour le suivi de la qualité du milieu marin en Nouvelle-Calédonie. CNRT Nickel et son environnement. 169 p., 2011. </w:t>
      </w:r>
    </w:p>
    <w:p w14:paraId="311F80F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question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prioritaire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constitutionnalité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l’égard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dispositions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d’une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 xml:space="preserve">loi du pays de Nouvelle-Calédonie », </w:t>
      </w:r>
      <w:r w:rsidRPr="007A1204">
        <w:rPr>
          <w:rFonts w:asciiTheme="majorBidi" w:hAnsiTheme="majorBidi" w:cstheme="majorBidi"/>
          <w:i/>
        </w:rPr>
        <w:t>Revue Juridique, politique et économique de Nouvelle- Calédonie</w:t>
      </w:r>
      <w:r w:rsidRPr="007A1204">
        <w:rPr>
          <w:rFonts w:asciiTheme="majorBidi" w:hAnsiTheme="majorBidi" w:cstheme="majorBidi"/>
        </w:rPr>
        <w:t>, n° 15, 2010/1, p. 65-69.</w:t>
      </w:r>
    </w:p>
    <w:p w14:paraId="311F80F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nécessaire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évolution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concepts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juridiques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pour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une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protection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réaliste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 xml:space="preserve">de la biodiversité en Nouvelle-Calédonie », </w:t>
      </w:r>
      <w:proofErr w:type="spellStart"/>
      <w:r w:rsidRPr="007A1204">
        <w:rPr>
          <w:rFonts w:asciiTheme="majorBidi" w:hAnsiTheme="majorBidi" w:cstheme="majorBidi"/>
          <w:i/>
        </w:rPr>
        <w:t>Ethnopharmacologia</w:t>
      </w:r>
      <w:proofErr w:type="spellEnd"/>
      <w:r w:rsidRPr="007A1204">
        <w:rPr>
          <w:rFonts w:asciiTheme="majorBidi" w:hAnsiTheme="majorBidi" w:cstheme="majorBidi"/>
        </w:rPr>
        <w:t>, n° 46, 2010, pp. 26-30.</w:t>
      </w:r>
    </w:p>
    <w:p w14:paraId="311F810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L’expérience calédonienne de répartition des compétences, voie à suivre ou modèle spécifique ? », in J.-F. Brisson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/>
        </w:rPr>
        <w:t>Les transferts de compétences de l’Etat aux collectivités locales</w:t>
      </w:r>
      <w:r w:rsidRPr="007A1204">
        <w:rPr>
          <w:rFonts w:asciiTheme="majorBidi" w:hAnsiTheme="majorBidi" w:cstheme="majorBidi"/>
        </w:rPr>
        <w:t>, éd. L’Harmattan, 2009.</w:t>
      </w:r>
    </w:p>
    <w:p w14:paraId="311F8101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S.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Menu,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G.</w:t>
      </w:r>
      <w:r w:rsidRPr="007A1204">
        <w:rPr>
          <w:rFonts w:asciiTheme="majorBidi" w:hAnsiTheme="majorBidi" w:cstheme="majorBidi"/>
          <w:spacing w:val="-13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Zambrano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“Etude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structures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juridiques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adaptées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aux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comités locaux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gestion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émergeants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cadre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dossiers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UNESCO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COGERON »,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2009, </w:t>
      </w:r>
      <w:hyperlink r:id="rId27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http://cogeron.ird.nc/files/3413/4369/2345/Rapport_IFRECOR_Menu_2009.pdf</w:t>
        </w:r>
      </w:hyperlink>
    </w:p>
    <w:p w14:paraId="6852968F" w14:textId="77777777" w:rsidR="00EA00D9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M.</w:t>
      </w:r>
      <w:r w:rsidRPr="007A1204">
        <w:rPr>
          <w:rFonts w:asciiTheme="majorBidi" w:hAnsiTheme="majorBidi" w:cstheme="majorBidi"/>
          <w:spacing w:val="11"/>
        </w:rPr>
        <w:t xml:space="preserve"> </w:t>
      </w:r>
      <w:r w:rsidRPr="007A1204">
        <w:rPr>
          <w:rFonts w:asciiTheme="majorBidi" w:hAnsiTheme="majorBidi" w:cstheme="majorBidi"/>
        </w:rPr>
        <w:t>Léopold,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N.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Cornuet,</w:t>
      </w:r>
      <w:r w:rsidRPr="007A1204">
        <w:rPr>
          <w:rFonts w:asciiTheme="majorBidi" w:hAnsiTheme="majorBidi" w:cstheme="majorBidi"/>
          <w:spacing w:val="14"/>
        </w:rPr>
        <w:t xml:space="preserve"> </w:t>
      </w:r>
      <w:r w:rsidRPr="007A1204">
        <w:rPr>
          <w:rFonts w:asciiTheme="majorBidi" w:hAnsiTheme="majorBidi" w:cstheme="majorBidi"/>
        </w:rPr>
        <w:t>Z.</w:t>
      </w:r>
      <w:r w:rsidRPr="007A1204">
        <w:rPr>
          <w:rFonts w:asciiTheme="majorBidi" w:hAnsiTheme="majorBidi" w:cstheme="majorBidi"/>
          <w:spacing w:val="12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Moenteapo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P.-Y.</w:t>
      </w:r>
      <w:r w:rsidRPr="007A1204">
        <w:rPr>
          <w:rFonts w:asciiTheme="majorBidi" w:hAnsiTheme="majorBidi" w:cstheme="majorBidi"/>
          <w:spacing w:val="14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13"/>
        </w:rPr>
        <w:t xml:space="preserve"> </w:t>
      </w:r>
      <w:r w:rsidRPr="007A1204">
        <w:rPr>
          <w:rFonts w:asciiTheme="majorBidi" w:hAnsiTheme="majorBidi" w:cstheme="majorBidi"/>
        </w:rPr>
        <w:t>Meur,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N.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Guillemot,</w:t>
      </w:r>
      <w:r w:rsidRPr="007A1204">
        <w:rPr>
          <w:rFonts w:asciiTheme="majorBidi" w:hAnsiTheme="majorBidi" w:cstheme="majorBidi"/>
          <w:spacing w:val="12"/>
        </w:rPr>
        <w:t xml:space="preserve"> </w:t>
      </w:r>
      <w:r w:rsidRPr="007A1204">
        <w:rPr>
          <w:rFonts w:asciiTheme="majorBidi" w:hAnsiTheme="majorBidi" w:cstheme="majorBidi"/>
        </w:rPr>
        <w:t>J.-M.</w:t>
      </w:r>
      <w:r w:rsidRPr="007A1204">
        <w:rPr>
          <w:rFonts w:asciiTheme="majorBidi" w:hAnsiTheme="majorBidi" w:cstheme="majorBidi"/>
          <w:spacing w:val="12"/>
        </w:rPr>
        <w:t xml:space="preserve"> </w:t>
      </w:r>
      <w:proofErr w:type="spellStart"/>
      <w:r w:rsidRPr="007A1204">
        <w:rPr>
          <w:rFonts w:asciiTheme="majorBidi" w:hAnsiTheme="majorBidi" w:cstheme="majorBidi"/>
          <w:spacing w:val="-2"/>
        </w:rPr>
        <w:t>Sourisseau</w:t>
      </w:r>
      <w:proofErr w:type="spellEnd"/>
      <w:r w:rsidRPr="007A1204">
        <w:rPr>
          <w:rFonts w:asciiTheme="majorBidi" w:hAnsiTheme="majorBidi" w:cstheme="majorBidi"/>
          <w:spacing w:val="-2"/>
        </w:rPr>
        <w:t>,</w:t>
      </w:r>
      <w:r w:rsidR="00EA00D9"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A. </w:t>
      </w:r>
      <w:proofErr w:type="spellStart"/>
      <w:r w:rsidRPr="007A1204">
        <w:rPr>
          <w:rFonts w:asciiTheme="majorBidi" w:hAnsiTheme="majorBidi" w:cstheme="majorBidi"/>
        </w:rPr>
        <w:t>Bonmarchand</w:t>
      </w:r>
      <w:proofErr w:type="spellEnd"/>
      <w:r w:rsidRPr="007A1204">
        <w:rPr>
          <w:rFonts w:asciiTheme="majorBidi" w:hAnsiTheme="majorBidi" w:cstheme="majorBidi"/>
        </w:rPr>
        <w:t xml:space="preserve">, C. David, B. </w:t>
      </w:r>
      <w:proofErr w:type="spellStart"/>
      <w:r w:rsidRPr="007A1204">
        <w:rPr>
          <w:rFonts w:asciiTheme="majorBidi" w:hAnsiTheme="majorBidi" w:cstheme="majorBidi"/>
        </w:rPr>
        <w:t>Beliaeff</w:t>
      </w:r>
      <w:proofErr w:type="spellEnd"/>
      <w:r w:rsidRPr="007A1204">
        <w:rPr>
          <w:rFonts w:asciiTheme="majorBidi" w:hAnsiTheme="majorBidi" w:cstheme="majorBidi"/>
        </w:rPr>
        <w:t xml:space="preserve">, Projet COGERON 2008–2010; Organiser la Cogestion des Récifs et lagons à forte valeur patrimoniale en Nouvelle-Calédonie; Quel avenir pour la pêche dans le lagon de </w:t>
      </w:r>
      <w:proofErr w:type="spellStart"/>
      <w:r w:rsidRPr="007A1204">
        <w:rPr>
          <w:rFonts w:asciiTheme="majorBidi" w:hAnsiTheme="majorBidi" w:cstheme="majorBidi"/>
        </w:rPr>
        <w:t>Vook</w:t>
      </w:r>
      <w:proofErr w:type="spellEnd"/>
      <w:r w:rsidRPr="007A1204">
        <w:rPr>
          <w:rFonts w:asciiTheme="majorBidi" w:hAnsiTheme="majorBidi" w:cstheme="majorBidi"/>
        </w:rPr>
        <w:t xml:space="preserve"> - </w:t>
      </w:r>
      <w:proofErr w:type="spellStart"/>
      <w:r w:rsidRPr="007A1204">
        <w:rPr>
          <w:rFonts w:asciiTheme="majorBidi" w:hAnsiTheme="majorBidi" w:cstheme="majorBidi"/>
        </w:rPr>
        <w:t>Koohnê</w:t>
      </w:r>
      <w:proofErr w:type="spellEnd"/>
      <w:r w:rsidRPr="007A1204">
        <w:rPr>
          <w:rFonts w:asciiTheme="majorBidi" w:hAnsiTheme="majorBidi" w:cstheme="majorBidi"/>
        </w:rPr>
        <w:t xml:space="preserve"> - </w:t>
      </w:r>
      <w:proofErr w:type="spellStart"/>
      <w:r w:rsidRPr="007A1204">
        <w:rPr>
          <w:rFonts w:asciiTheme="majorBidi" w:hAnsiTheme="majorBidi" w:cstheme="majorBidi"/>
        </w:rPr>
        <w:t>Pwëëbuu</w:t>
      </w:r>
      <w:proofErr w:type="spellEnd"/>
      <w:r w:rsidRPr="007A1204">
        <w:rPr>
          <w:rFonts w:asciiTheme="majorBidi" w:hAnsiTheme="majorBidi" w:cstheme="majorBidi"/>
        </w:rPr>
        <w:t xml:space="preserve"> ?, 2009, </w:t>
      </w:r>
      <w:hyperlink r:id="rId28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http://cogeron.ird.nc/files/8713/4370/7601/COGERON_livret_public_nov2009.pdf</w:t>
        </w:r>
      </w:hyperlink>
    </w:p>
    <w:p w14:paraId="311F8106" w14:textId="061361C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4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11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Pour</w:t>
      </w:r>
      <w:r w:rsidRPr="007A1204">
        <w:rPr>
          <w:rFonts w:asciiTheme="majorBidi" w:hAnsiTheme="majorBidi" w:cstheme="majorBidi"/>
          <w:spacing w:val="6"/>
        </w:rPr>
        <w:t xml:space="preserve"> </w:t>
      </w:r>
      <w:r w:rsidRPr="007A1204">
        <w:rPr>
          <w:rFonts w:asciiTheme="majorBidi" w:hAnsiTheme="majorBidi" w:cstheme="majorBidi"/>
        </w:rPr>
        <w:t>une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approche</w:t>
      </w:r>
      <w:r w:rsidRPr="007A1204">
        <w:rPr>
          <w:rFonts w:asciiTheme="majorBidi" w:hAnsiTheme="majorBidi" w:cstheme="majorBidi"/>
          <w:spacing w:val="6"/>
        </w:rPr>
        <w:t xml:space="preserve"> </w:t>
      </w:r>
      <w:r w:rsidRPr="007A1204">
        <w:rPr>
          <w:rFonts w:asciiTheme="majorBidi" w:hAnsiTheme="majorBidi" w:cstheme="majorBidi"/>
        </w:rPr>
        <w:t>renouvelée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7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6"/>
        </w:rPr>
        <w:t xml:space="preserve"> </w:t>
      </w:r>
      <w:r w:rsidRPr="007A1204">
        <w:rPr>
          <w:rFonts w:asciiTheme="majorBidi" w:hAnsiTheme="majorBidi" w:cstheme="majorBidi"/>
        </w:rPr>
        <w:t>français</w:t>
      </w:r>
      <w:r w:rsidRPr="007A1204">
        <w:rPr>
          <w:rFonts w:asciiTheme="majorBidi" w:hAnsiTheme="majorBidi" w:cstheme="majorBidi"/>
          <w:spacing w:val="7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6"/>
        </w:rPr>
        <w:t xml:space="preserve"> </w:t>
      </w:r>
      <w:r w:rsidRPr="007A1204">
        <w:rPr>
          <w:rFonts w:asciiTheme="majorBidi" w:hAnsiTheme="majorBidi" w:cstheme="majorBidi"/>
        </w:rPr>
        <w:t>domanialité</w:t>
      </w:r>
      <w:r w:rsidRPr="007A1204">
        <w:rPr>
          <w:rFonts w:asciiTheme="majorBidi" w:hAnsiTheme="majorBidi" w:cstheme="majorBidi"/>
          <w:spacing w:val="5"/>
        </w:rPr>
        <w:t xml:space="preserve"> </w:t>
      </w:r>
      <w:r w:rsidRPr="007A1204">
        <w:rPr>
          <w:rFonts w:asciiTheme="majorBidi" w:hAnsiTheme="majorBidi" w:cstheme="majorBidi"/>
        </w:rPr>
        <w:t>publique</w:t>
      </w:r>
      <w:r w:rsidRPr="007A1204">
        <w:rPr>
          <w:rFonts w:asciiTheme="majorBidi" w:hAnsiTheme="majorBidi" w:cstheme="majorBidi"/>
          <w:spacing w:val="4"/>
        </w:rPr>
        <w:t xml:space="preserve"> </w:t>
      </w:r>
      <w:r w:rsidRPr="007A1204">
        <w:rPr>
          <w:rFonts w:asciiTheme="majorBidi" w:hAnsiTheme="majorBidi" w:cstheme="majorBidi"/>
          <w:spacing w:val="-5"/>
        </w:rPr>
        <w:t>»,</w:t>
      </w:r>
      <w:r w:rsidR="00F2051F"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Petites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Affiches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2007,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n°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165,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pp.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3-</w:t>
      </w:r>
      <w:r w:rsidRPr="007A1204">
        <w:rPr>
          <w:rFonts w:asciiTheme="majorBidi" w:hAnsiTheme="majorBidi" w:cstheme="majorBidi"/>
          <w:spacing w:val="-5"/>
        </w:rPr>
        <w:t>14.</w:t>
      </w:r>
    </w:p>
    <w:p w14:paraId="311F8108" w14:textId="480F067E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/>
        <w:ind w:left="851" w:right="2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44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50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45"/>
        </w:rPr>
        <w:t xml:space="preserve"> </w:t>
      </w:r>
      <w:r w:rsidRPr="007A1204">
        <w:rPr>
          <w:rFonts w:asciiTheme="majorBidi" w:hAnsiTheme="majorBidi" w:cstheme="majorBidi"/>
        </w:rPr>
        <w:t>partage</w:t>
      </w:r>
      <w:r w:rsidRPr="007A1204">
        <w:rPr>
          <w:rFonts w:asciiTheme="majorBidi" w:hAnsiTheme="majorBidi" w:cstheme="majorBidi"/>
          <w:spacing w:val="49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4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45"/>
        </w:rPr>
        <w:t xml:space="preserve"> </w:t>
      </w:r>
      <w:r w:rsidRPr="007A1204">
        <w:rPr>
          <w:rFonts w:asciiTheme="majorBidi" w:hAnsiTheme="majorBidi" w:cstheme="majorBidi"/>
        </w:rPr>
        <w:t>compétence</w:t>
      </w:r>
      <w:r w:rsidRPr="007A1204">
        <w:rPr>
          <w:rFonts w:asciiTheme="majorBidi" w:hAnsiTheme="majorBidi" w:cstheme="majorBidi"/>
          <w:spacing w:val="47"/>
        </w:rPr>
        <w:t xml:space="preserve"> </w:t>
      </w:r>
      <w:r w:rsidRPr="007A1204">
        <w:rPr>
          <w:rFonts w:asciiTheme="majorBidi" w:hAnsiTheme="majorBidi" w:cstheme="majorBidi"/>
        </w:rPr>
        <w:t>environnementale</w:t>
      </w:r>
      <w:r w:rsidRPr="007A1204">
        <w:rPr>
          <w:rFonts w:asciiTheme="majorBidi" w:hAnsiTheme="majorBidi" w:cstheme="majorBidi"/>
          <w:spacing w:val="47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47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2"/>
        </w:rPr>
        <w:t xml:space="preserve"> </w:t>
      </w:r>
      <w:r w:rsidRPr="007A1204">
        <w:rPr>
          <w:rFonts w:asciiTheme="majorBidi" w:hAnsiTheme="majorBidi" w:cstheme="majorBidi"/>
          <w:spacing w:val="-5"/>
        </w:rPr>
        <w:t>»,</w:t>
      </w:r>
      <w:r w:rsidR="00F2051F"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Revue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Juridique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l’Environnement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Numéro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spécial,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2007,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pp.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33-</w:t>
      </w:r>
      <w:r w:rsidRPr="007A1204">
        <w:rPr>
          <w:rFonts w:asciiTheme="majorBidi" w:hAnsiTheme="majorBidi" w:cstheme="majorBidi"/>
          <w:spacing w:val="-5"/>
        </w:rPr>
        <w:t>43.</w:t>
      </w:r>
    </w:p>
    <w:p w14:paraId="311F8109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5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 pouvoir réglementaire d'organisation du service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: une jurisprudence toujours en mouvement », </w:t>
      </w:r>
      <w:r w:rsidRPr="007A1204">
        <w:rPr>
          <w:rFonts w:asciiTheme="majorBidi" w:hAnsiTheme="majorBidi" w:cstheme="majorBidi"/>
          <w:i/>
        </w:rPr>
        <w:t>Droit administratif</w:t>
      </w:r>
      <w:r w:rsidRPr="007A1204">
        <w:rPr>
          <w:rFonts w:asciiTheme="majorBidi" w:hAnsiTheme="majorBidi" w:cstheme="majorBidi"/>
        </w:rPr>
        <w:t>, février 2006, pp. 11-17.</w:t>
      </w:r>
    </w:p>
    <w:p w14:paraId="311F810A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6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 xml:space="preserve">Conditions de l'obtention ou du maintien de la qualité de citoyen de la Nouvelle-Calédonie », </w:t>
      </w:r>
      <w:r w:rsidRPr="007A1204">
        <w:rPr>
          <w:rFonts w:asciiTheme="majorBidi" w:hAnsiTheme="majorBidi" w:cstheme="majorBidi"/>
          <w:i/>
        </w:rPr>
        <w:t>AJDA</w:t>
      </w:r>
      <w:r w:rsidRPr="007A1204">
        <w:rPr>
          <w:rFonts w:asciiTheme="majorBidi" w:hAnsiTheme="majorBidi" w:cstheme="majorBidi"/>
        </w:rPr>
        <w:t>, n° 36/2005, p. 2014-2016.</w:t>
      </w:r>
    </w:p>
    <w:p w14:paraId="311F810B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loi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pays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sur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régime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unifié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d'assurance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maladie-maternité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Nouvelle- Calédonie »,</w:t>
      </w:r>
      <w:r w:rsidRPr="007A1204">
        <w:rPr>
          <w:rFonts w:asciiTheme="majorBidi" w:hAnsiTheme="majorBidi" w:cstheme="majorBidi"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Revue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Juridique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Politique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Economique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Nouvelle-Calédonie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n° 2003/1.</w:t>
      </w:r>
    </w:p>
    <w:p w14:paraId="311F810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Congrès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»,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J.-Y.</w:t>
      </w:r>
      <w:r w:rsidRPr="007A1204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101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mots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pour comprendre les institutions de la Nouvelle-Calédonie</w:t>
      </w:r>
      <w:r w:rsidRPr="007A1204">
        <w:rPr>
          <w:rFonts w:asciiTheme="majorBidi" w:hAnsiTheme="majorBidi" w:cstheme="majorBidi"/>
        </w:rPr>
        <w:t>, Ed. Ile de lumière, 2001.</w:t>
      </w:r>
    </w:p>
    <w:p w14:paraId="311F810D" w14:textId="3C54714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9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Président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Congrès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Nouvelle-Calédonie »,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J.-Y.</w:t>
      </w:r>
      <w:r w:rsidRPr="007A1204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101 mots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pour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comprendre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institutions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Nouvelle-Calédonie,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Ed.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Ile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lumière,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2001</w:t>
      </w:r>
      <w:r w:rsidR="00B65474" w:rsidRPr="007A1204">
        <w:rPr>
          <w:rFonts w:asciiTheme="majorBidi" w:hAnsiTheme="majorBidi" w:cstheme="majorBidi"/>
        </w:rPr>
        <w:t>.</w:t>
      </w:r>
    </w:p>
    <w:p w14:paraId="311F810E" w14:textId="77777777" w:rsidR="00A34D76" w:rsidRPr="007A1204" w:rsidRDefault="00A34D76" w:rsidP="008354A4">
      <w:pPr>
        <w:pStyle w:val="Corpsdetexte"/>
        <w:tabs>
          <w:tab w:val="left" w:pos="851"/>
          <w:tab w:val="left" w:pos="9072"/>
        </w:tabs>
        <w:spacing w:before="9"/>
        <w:ind w:left="851" w:hanging="284"/>
        <w:jc w:val="left"/>
        <w:rPr>
          <w:rFonts w:asciiTheme="majorBidi" w:hAnsiTheme="majorBidi" w:cstheme="majorBidi"/>
          <w:sz w:val="22"/>
          <w:szCs w:val="22"/>
        </w:rPr>
      </w:pPr>
    </w:p>
    <w:p w14:paraId="311F810F" w14:textId="460A3305" w:rsidR="00A34D76" w:rsidRPr="007A1204" w:rsidRDefault="00212582" w:rsidP="008354A4">
      <w:pPr>
        <w:pStyle w:val="Titre1"/>
        <w:tabs>
          <w:tab w:val="left" w:pos="9072"/>
        </w:tabs>
        <w:spacing w:before="240" w:after="240"/>
        <w:ind w:left="1004" w:right="987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II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-</w:t>
      </w:r>
      <w:r w:rsidRPr="007A1204">
        <w:rPr>
          <w:rFonts w:asciiTheme="majorBidi" w:hAnsiTheme="majorBidi" w:cstheme="majorBidi"/>
          <w:smallCaps/>
          <w:spacing w:val="-15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Communications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orales</w:t>
      </w:r>
      <w:r w:rsidRPr="007A1204">
        <w:rPr>
          <w:rFonts w:asciiTheme="majorBidi" w:hAnsiTheme="majorBidi" w:cstheme="majorBidi"/>
          <w:smallCaps/>
          <w:spacing w:val="-5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non</w:t>
      </w:r>
      <w:r w:rsidRPr="007A1204">
        <w:rPr>
          <w:rFonts w:asciiTheme="majorBidi" w:hAnsiTheme="majorBidi" w:cstheme="majorBidi"/>
          <w:smallCaps/>
          <w:spacing w:val="-6"/>
          <w:sz w:val="22"/>
          <w:szCs w:val="22"/>
        </w:rPr>
        <w:t xml:space="preserve"> </w:t>
      </w:r>
      <w:r w:rsidR="00491AB9"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publiées</w:t>
      </w:r>
    </w:p>
    <w:p w14:paraId="6B79587F" w14:textId="16C586ED" w:rsidR="004621DC" w:rsidRPr="004621DC" w:rsidRDefault="004621DC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C. David, </w:t>
      </w:r>
      <w:r w:rsidR="002B586F" w:rsidRPr="002B586F">
        <w:rPr>
          <w:i/>
          <w:iCs/>
        </w:rPr>
        <w:t>Les entités naturelles juridiques ou la décolonisation du droit en province des îles Loyauté</w:t>
      </w:r>
      <w:r w:rsidR="002B586F">
        <w:t>, C</w:t>
      </w:r>
      <w:r>
        <w:t>olloque "La nature a-t-elle des droits ? Enjeux et concrétisations"</w:t>
      </w:r>
      <w:r w:rsidR="002B586F">
        <w:t xml:space="preserve">, 5 - 6 juin 2024, </w:t>
      </w:r>
      <w:r w:rsidR="002B586F">
        <w:lastRenderedPageBreak/>
        <w:t>Université Paris 1 Panthéon Sorbonne, Paris.</w:t>
      </w:r>
    </w:p>
    <w:p w14:paraId="1A716BC9" w14:textId="3F59DCBA" w:rsidR="004621DC" w:rsidRPr="004621DC" w:rsidRDefault="004621DC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C. David, </w:t>
      </w:r>
      <w:r w:rsidRPr="004621DC">
        <w:rPr>
          <w:i/>
          <w:iCs/>
        </w:rPr>
        <w:t>Comprendre les sociétés ultramarines pour permettre leur développement soutenable</w:t>
      </w:r>
      <w:r>
        <w:t>, Colloque annuel de l'Institut Universitaire de France "Complexité(s): comprendre, vivre, transmettre", 29-31 mai 2024, Université de Limoges</w:t>
      </w:r>
      <w:r w:rsidR="002B586F">
        <w:t>, Limoges.</w:t>
      </w:r>
    </w:p>
    <w:p w14:paraId="4E1573DF" w14:textId="1DBA984C" w:rsidR="006B1AFE" w:rsidRDefault="006B1AFE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="00E34F92" w:rsidRPr="007A1204">
        <w:rPr>
          <w:rFonts w:asciiTheme="majorBidi" w:hAnsiTheme="majorBidi" w:cstheme="majorBidi"/>
          <w:i/>
          <w:iCs/>
        </w:rPr>
        <w:t>Faire pays – La créativité juridique au service du destin commun</w:t>
      </w:r>
      <w:r w:rsidR="00E34F92" w:rsidRPr="007A1204">
        <w:rPr>
          <w:rFonts w:asciiTheme="majorBidi" w:hAnsiTheme="majorBidi" w:cstheme="majorBidi"/>
        </w:rPr>
        <w:t xml:space="preserve">, Conférence Centre Culturel </w:t>
      </w:r>
      <w:proofErr w:type="spellStart"/>
      <w:r w:rsidR="00E34F92" w:rsidRPr="007A1204">
        <w:rPr>
          <w:rFonts w:asciiTheme="majorBidi" w:hAnsiTheme="majorBidi" w:cstheme="majorBidi"/>
        </w:rPr>
        <w:t>Tjibaou</w:t>
      </w:r>
      <w:proofErr w:type="spellEnd"/>
      <w:r w:rsidR="00E34F92" w:rsidRPr="007A1204">
        <w:rPr>
          <w:rFonts w:asciiTheme="majorBidi" w:hAnsiTheme="majorBidi" w:cstheme="majorBidi"/>
        </w:rPr>
        <w:t xml:space="preserve">, </w:t>
      </w:r>
      <w:r w:rsidR="00E94B67" w:rsidRPr="007A1204">
        <w:rPr>
          <w:rFonts w:asciiTheme="majorBidi" w:hAnsiTheme="majorBidi" w:cstheme="majorBidi"/>
        </w:rPr>
        <w:t>21 mars 2024, Nouméa, Nouvelle-Calédonie.</w:t>
      </w:r>
    </w:p>
    <w:p w14:paraId="223F4F51" w14:textId="355C4F1E" w:rsidR="0020358D" w:rsidRPr="007A1204" w:rsidRDefault="0020358D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C. David, </w:t>
      </w:r>
      <w:r>
        <w:rPr>
          <w:rFonts w:asciiTheme="majorBidi" w:hAnsiTheme="majorBidi" w:cstheme="majorBidi"/>
          <w:i/>
          <w:iCs/>
        </w:rPr>
        <w:t>Echanges sur l’avenir institutionnel en Nouvelle-Calédonie</w:t>
      </w:r>
      <w:r w:rsidR="008B2409">
        <w:rPr>
          <w:rFonts w:asciiTheme="majorBidi" w:hAnsiTheme="majorBidi" w:cstheme="majorBidi"/>
        </w:rPr>
        <w:t xml:space="preserve">, Médiathèque de </w:t>
      </w:r>
      <w:proofErr w:type="spellStart"/>
      <w:r w:rsidR="008B2409">
        <w:rPr>
          <w:rFonts w:asciiTheme="majorBidi" w:hAnsiTheme="majorBidi" w:cstheme="majorBidi"/>
        </w:rPr>
        <w:t>Poindimié</w:t>
      </w:r>
      <w:proofErr w:type="spellEnd"/>
      <w:r w:rsidR="008B2409">
        <w:rPr>
          <w:rFonts w:asciiTheme="majorBidi" w:hAnsiTheme="majorBidi" w:cstheme="majorBidi"/>
        </w:rPr>
        <w:t>, 14 mars 2024 et Centre Culturel de Koné</w:t>
      </w:r>
      <w:r w:rsidR="005C2FD1">
        <w:rPr>
          <w:rFonts w:asciiTheme="majorBidi" w:hAnsiTheme="majorBidi" w:cstheme="majorBidi"/>
        </w:rPr>
        <w:t>, 15 mars 2024, Nouvelle-Calédonie.</w:t>
      </w:r>
    </w:p>
    <w:p w14:paraId="4B5777FD" w14:textId="441B442F" w:rsidR="00E94B67" w:rsidRPr="007A1204" w:rsidRDefault="00E94B67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="000A73C2" w:rsidRPr="007A1204">
        <w:rPr>
          <w:rFonts w:asciiTheme="majorBidi" w:hAnsiTheme="majorBidi" w:cstheme="majorBidi"/>
          <w:i/>
          <w:iCs/>
        </w:rPr>
        <w:t>Voix et Voies pour un avenir institutionnel pérenne en Nouvelle-Calédonie</w:t>
      </w:r>
      <w:r w:rsidR="000A73C2" w:rsidRPr="007A1204">
        <w:rPr>
          <w:rFonts w:asciiTheme="majorBidi" w:hAnsiTheme="majorBidi" w:cstheme="majorBidi"/>
        </w:rPr>
        <w:t xml:space="preserve">, </w:t>
      </w:r>
      <w:r w:rsidR="001E1E9B" w:rsidRPr="007A1204">
        <w:rPr>
          <w:rFonts w:asciiTheme="majorBidi" w:hAnsiTheme="majorBidi" w:cstheme="majorBidi"/>
        </w:rPr>
        <w:t>Séminaire SHS Interinstitutionnel, Institut de Recherche pour le Développement, 13 mars 2024, Nouméa, Nouvelle-Calédonie.</w:t>
      </w:r>
    </w:p>
    <w:p w14:paraId="46053D4F" w14:textId="16E79A41" w:rsidR="00D61252" w:rsidRPr="007A1204" w:rsidRDefault="00D6125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Juger l’ignorance, petit florilège en contexte ultramarin</w:t>
      </w:r>
      <w:r w:rsidR="00C91A17" w:rsidRPr="007A1204">
        <w:rPr>
          <w:rFonts w:asciiTheme="majorBidi" w:hAnsiTheme="majorBidi" w:cstheme="majorBidi"/>
        </w:rPr>
        <w:t xml:space="preserve">, </w:t>
      </w:r>
      <w:r w:rsidR="0047408F" w:rsidRPr="007A1204">
        <w:rPr>
          <w:rFonts w:asciiTheme="majorBidi" w:hAnsiTheme="majorBidi" w:cstheme="majorBidi"/>
        </w:rPr>
        <w:t>Colloque L’ignorance, les sciences et le droit,</w:t>
      </w:r>
      <w:r w:rsidR="004C5330" w:rsidRPr="007A1204">
        <w:rPr>
          <w:rFonts w:asciiTheme="majorBidi" w:hAnsiTheme="majorBidi" w:cstheme="majorBidi"/>
        </w:rPr>
        <w:t xml:space="preserve"> </w:t>
      </w:r>
      <w:r w:rsidR="00C32F38" w:rsidRPr="007A1204">
        <w:rPr>
          <w:rFonts w:asciiTheme="majorBidi" w:hAnsiTheme="majorBidi" w:cstheme="majorBidi"/>
        </w:rPr>
        <w:t xml:space="preserve">L. </w:t>
      </w:r>
      <w:proofErr w:type="spellStart"/>
      <w:r w:rsidR="00C32F38" w:rsidRPr="007A1204">
        <w:rPr>
          <w:rFonts w:asciiTheme="majorBidi" w:hAnsiTheme="majorBidi" w:cstheme="majorBidi"/>
        </w:rPr>
        <w:t>Canali</w:t>
      </w:r>
      <w:proofErr w:type="spellEnd"/>
      <w:r w:rsidR="00C32F38" w:rsidRPr="007A1204">
        <w:rPr>
          <w:rFonts w:asciiTheme="majorBidi" w:hAnsiTheme="majorBidi" w:cstheme="majorBidi"/>
        </w:rPr>
        <w:t>, V. Delcroix, S. Diop (</w:t>
      </w:r>
      <w:proofErr w:type="spellStart"/>
      <w:r w:rsidR="00C32F38" w:rsidRPr="007A1204">
        <w:rPr>
          <w:rFonts w:asciiTheme="majorBidi" w:hAnsiTheme="majorBidi" w:cstheme="majorBidi"/>
        </w:rPr>
        <w:t>dir</w:t>
      </w:r>
      <w:proofErr w:type="spellEnd"/>
      <w:r w:rsidR="00C32F38" w:rsidRPr="007A1204">
        <w:rPr>
          <w:rFonts w:asciiTheme="majorBidi" w:hAnsiTheme="majorBidi" w:cstheme="majorBidi"/>
        </w:rPr>
        <w:t xml:space="preserve">.), </w:t>
      </w:r>
      <w:r w:rsidR="006B1AFE" w:rsidRPr="007A1204">
        <w:rPr>
          <w:rFonts w:asciiTheme="majorBidi" w:hAnsiTheme="majorBidi" w:cstheme="majorBidi"/>
        </w:rPr>
        <w:t>Aix-Marseille Université,</w:t>
      </w:r>
      <w:r w:rsidR="0047408F" w:rsidRPr="007A1204">
        <w:rPr>
          <w:rFonts w:asciiTheme="majorBidi" w:hAnsiTheme="majorBidi" w:cstheme="majorBidi"/>
        </w:rPr>
        <w:t xml:space="preserve"> </w:t>
      </w:r>
      <w:r w:rsidR="001F1539" w:rsidRPr="007A1204">
        <w:rPr>
          <w:rFonts w:asciiTheme="majorBidi" w:hAnsiTheme="majorBidi" w:cstheme="majorBidi"/>
        </w:rPr>
        <w:t xml:space="preserve">25-26 janvier 2024, </w:t>
      </w:r>
      <w:r w:rsidR="004C5330" w:rsidRPr="007A1204">
        <w:rPr>
          <w:rFonts w:asciiTheme="majorBidi" w:hAnsiTheme="majorBidi" w:cstheme="majorBidi"/>
        </w:rPr>
        <w:t>Aix-en-Provence.</w:t>
      </w:r>
    </w:p>
    <w:p w14:paraId="7454F107" w14:textId="177A330D" w:rsidR="00B9625C" w:rsidRPr="007A1204" w:rsidRDefault="00B9625C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De pays intégré à Etat associé. A la recherche du consensus en Nouvelle-Calédonie</w:t>
      </w:r>
      <w:r w:rsidRPr="007A1204">
        <w:rPr>
          <w:rFonts w:asciiTheme="majorBidi" w:hAnsiTheme="majorBidi" w:cstheme="majorBidi"/>
        </w:rPr>
        <w:t xml:space="preserve">, </w:t>
      </w:r>
      <w:r w:rsidR="000420DA" w:rsidRPr="007A1204">
        <w:rPr>
          <w:rFonts w:asciiTheme="majorBidi" w:hAnsiTheme="majorBidi" w:cstheme="majorBidi"/>
        </w:rPr>
        <w:t>S</w:t>
      </w:r>
      <w:r w:rsidRPr="007A1204">
        <w:rPr>
          <w:rFonts w:asciiTheme="majorBidi" w:hAnsiTheme="majorBidi" w:cstheme="majorBidi"/>
        </w:rPr>
        <w:t>éminaire du Centre de Recherche et de Documentation sur l’Océanie (CREDO</w:t>
      </w:r>
      <w:r w:rsidRPr="007A1204">
        <w:rPr>
          <w:rFonts w:asciiTheme="majorBidi" w:hAnsiTheme="majorBidi" w:cstheme="majorBidi"/>
          <w:i/>
          <w:iCs/>
        </w:rPr>
        <w:t>)</w:t>
      </w:r>
      <w:r w:rsidRPr="007A1204">
        <w:rPr>
          <w:rFonts w:asciiTheme="majorBidi" w:hAnsiTheme="majorBidi" w:cstheme="majorBidi"/>
        </w:rPr>
        <w:t xml:space="preserve">, </w:t>
      </w:r>
      <w:r w:rsidR="00876E64" w:rsidRPr="007A1204">
        <w:rPr>
          <w:rFonts w:asciiTheme="majorBidi" w:hAnsiTheme="majorBidi" w:cstheme="majorBidi"/>
        </w:rPr>
        <w:t xml:space="preserve">Aix-Marseille Université, Maison Asie Pacifique, </w:t>
      </w:r>
      <w:r w:rsidRPr="007A1204">
        <w:rPr>
          <w:rFonts w:asciiTheme="majorBidi" w:hAnsiTheme="majorBidi" w:cstheme="majorBidi"/>
        </w:rPr>
        <w:t>1er décembre 2023,</w:t>
      </w:r>
      <w:r w:rsidR="00876E64" w:rsidRPr="007A1204">
        <w:rPr>
          <w:rFonts w:asciiTheme="majorBidi" w:hAnsiTheme="majorBidi" w:cstheme="majorBidi"/>
        </w:rPr>
        <w:t xml:space="preserve"> Marseille.</w:t>
      </w:r>
    </w:p>
    <w:p w14:paraId="0D973D45" w14:textId="3D999F7A" w:rsidR="00111114" w:rsidRPr="007A1204" w:rsidRDefault="00111114" w:rsidP="00B2643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9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Quelle normativité pour le bonheur ?</w:t>
      </w:r>
      <w:r w:rsidRPr="007A1204">
        <w:rPr>
          <w:rFonts w:asciiTheme="majorBidi" w:hAnsiTheme="majorBidi" w:cstheme="majorBidi"/>
        </w:rPr>
        <w:t xml:space="preserve">, </w:t>
      </w:r>
      <w:r w:rsidR="000420DA" w:rsidRPr="007A1204">
        <w:rPr>
          <w:rFonts w:asciiTheme="majorBidi" w:hAnsiTheme="majorBidi" w:cstheme="majorBidi"/>
        </w:rPr>
        <w:t>S</w:t>
      </w:r>
      <w:r w:rsidR="00B9625C" w:rsidRPr="007A1204">
        <w:rPr>
          <w:rFonts w:asciiTheme="majorBidi" w:hAnsiTheme="majorBidi" w:cstheme="majorBidi"/>
        </w:rPr>
        <w:t>éminaire</w:t>
      </w:r>
      <w:r w:rsidRPr="007A1204">
        <w:rPr>
          <w:rFonts w:asciiTheme="majorBidi" w:hAnsiTheme="majorBidi" w:cstheme="majorBidi"/>
        </w:rPr>
        <w:t xml:space="preserve"> de l’équipe de recherche de l’axe 1 </w:t>
      </w:r>
      <w:r w:rsidR="000420DA" w:rsidRPr="007A1204">
        <w:rPr>
          <w:rFonts w:asciiTheme="majorBidi" w:hAnsiTheme="majorBidi" w:cstheme="majorBidi"/>
        </w:rPr>
        <w:t>« </w:t>
      </w:r>
      <w:r w:rsidRPr="007A1204">
        <w:rPr>
          <w:rFonts w:asciiTheme="majorBidi" w:hAnsiTheme="majorBidi" w:cstheme="majorBidi"/>
        </w:rPr>
        <w:t xml:space="preserve">Nouvelles Configurations Normatives » de l’UMR DICE 7318, </w:t>
      </w:r>
      <w:r w:rsidR="00876E64" w:rsidRPr="007A1204">
        <w:rPr>
          <w:rFonts w:asciiTheme="majorBidi" w:hAnsiTheme="majorBidi" w:cstheme="majorBidi"/>
        </w:rPr>
        <w:t xml:space="preserve">Aix-Marseille Université, </w:t>
      </w:r>
      <w:r w:rsidRPr="007A1204">
        <w:rPr>
          <w:rFonts w:asciiTheme="majorBidi" w:hAnsiTheme="majorBidi" w:cstheme="majorBidi"/>
        </w:rPr>
        <w:t xml:space="preserve">21 novembre 2023, </w:t>
      </w:r>
      <w:r w:rsidR="000420DA" w:rsidRPr="007A1204">
        <w:rPr>
          <w:rFonts w:asciiTheme="majorBidi" w:hAnsiTheme="majorBidi" w:cstheme="majorBidi"/>
        </w:rPr>
        <w:t>Aix-en-Provence</w:t>
      </w:r>
      <w:r w:rsidR="00876E64" w:rsidRPr="007A1204">
        <w:rPr>
          <w:rFonts w:asciiTheme="majorBidi" w:hAnsiTheme="majorBidi" w:cstheme="majorBidi"/>
        </w:rPr>
        <w:t>.</w:t>
      </w:r>
    </w:p>
    <w:p w14:paraId="70B5DF45" w14:textId="00974FFD" w:rsidR="000645ED" w:rsidRPr="007A1204" w:rsidRDefault="004063F5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Table Ronde</w:t>
      </w:r>
      <w:r w:rsidRPr="007A1204">
        <w:rPr>
          <w:rFonts w:asciiTheme="majorBidi" w:hAnsiTheme="majorBidi" w:cstheme="majorBidi"/>
          <w:i/>
          <w:iCs/>
        </w:rPr>
        <w:t> « Parler pour la nature – Interprétation, représentation, traduction</w:t>
      </w:r>
      <w:r w:rsidRPr="007A1204">
        <w:rPr>
          <w:rFonts w:asciiTheme="majorBidi" w:hAnsiTheme="majorBidi" w:cstheme="majorBidi"/>
        </w:rPr>
        <w:t xml:space="preserve"> », Université Paris 1, IRJS, </w:t>
      </w:r>
      <w:r w:rsidR="00DE296E" w:rsidRPr="007A1204">
        <w:rPr>
          <w:rFonts w:asciiTheme="majorBidi" w:hAnsiTheme="majorBidi" w:cstheme="majorBidi"/>
        </w:rPr>
        <w:t xml:space="preserve">15 septembre 2023, </w:t>
      </w:r>
      <w:r w:rsidRPr="007A1204">
        <w:rPr>
          <w:rFonts w:asciiTheme="majorBidi" w:hAnsiTheme="majorBidi" w:cstheme="majorBidi"/>
        </w:rPr>
        <w:t>Paris</w:t>
      </w:r>
      <w:r w:rsidR="00DE296E" w:rsidRPr="007A1204">
        <w:rPr>
          <w:rFonts w:asciiTheme="majorBidi" w:hAnsiTheme="majorBidi" w:cstheme="majorBidi"/>
        </w:rPr>
        <w:t>.</w:t>
      </w:r>
    </w:p>
    <w:p w14:paraId="064C1CFB" w14:textId="506A7F2A" w:rsidR="00AA3EEF" w:rsidRPr="007A1204" w:rsidRDefault="00387E71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="00AA3EEF" w:rsidRPr="007A1204">
        <w:rPr>
          <w:rFonts w:asciiTheme="majorBidi" w:hAnsiTheme="majorBidi" w:cstheme="majorBidi"/>
          <w:i/>
          <w:iCs/>
        </w:rPr>
        <w:t>Vers une CTM 2.</w:t>
      </w:r>
      <w:r w:rsidRPr="007A1204">
        <w:rPr>
          <w:rFonts w:asciiTheme="majorBidi" w:hAnsiTheme="majorBidi" w:cstheme="majorBidi"/>
          <w:i/>
          <w:iCs/>
        </w:rPr>
        <w:t>0</w:t>
      </w:r>
      <w:r w:rsidRPr="007A1204">
        <w:rPr>
          <w:rFonts w:asciiTheme="majorBidi" w:hAnsiTheme="majorBidi" w:cstheme="majorBidi"/>
        </w:rPr>
        <w:t xml:space="preserve">, </w:t>
      </w:r>
      <w:r w:rsidR="00942B9C" w:rsidRPr="007A1204">
        <w:rPr>
          <w:rFonts w:asciiTheme="majorBidi" w:hAnsiTheme="majorBidi" w:cstheme="majorBidi"/>
        </w:rPr>
        <w:t xml:space="preserve">Les </w:t>
      </w:r>
      <w:r w:rsidR="00CE739F" w:rsidRPr="007A1204">
        <w:rPr>
          <w:rFonts w:asciiTheme="majorBidi" w:hAnsiTheme="majorBidi" w:cstheme="majorBidi"/>
        </w:rPr>
        <w:t xml:space="preserve">rencontres de la FDE, Université des Antilles, </w:t>
      </w:r>
      <w:r w:rsidR="00B71E48" w:rsidRPr="007A1204">
        <w:rPr>
          <w:rFonts w:asciiTheme="majorBidi" w:hAnsiTheme="majorBidi" w:cstheme="majorBidi"/>
        </w:rPr>
        <w:t xml:space="preserve">25 avril 2023, </w:t>
      </w:r>
      <w:r w:rsidR="00CE739F" w:rsidRPr="007A1204">
        <w:rPr>
          <w:rFonts w:asciiTheme="majorBidi" w:hAnsiTheme="majorBidi" w:cstheme="majorBidi"/>
        </w:rPr>
        <w:t>Schoelcher</w:t>
      </w:r>
      <w:r w:rsidR="00B71E48" w:rsidRPr="007A1204">
        <w:rPr>
          <w:rFonts w:asciiTheme="majorBidi" w:hAnsiTheme="majorBidi" w:cstheme="majorBidi"/>
        </w:rPr>
        <w:t>, Martinique.</w:t>
      </w:r>
    </w:p>
    <w:p w14:paraId="5C954634" w14:textId="00CB1562" w:rsidR="00BB0231" w:rsidRPr="007A1204" w:rsidRDefault="00F30F84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63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 . David, J. Daniel, </w:t>
      </w:r>
      <w:r w:rsidR="00BB0231" w:rsidRPr="007A1204">
        <w:rPr>
          <w:rFonts w:asciiTheme="majorBidi" w:hAnsiTheme="majorBidi" w:cstheme="majorBidi"/>
          <w:i/>
          <w:iCs/>
        </w:rPr>
        <w:t>L’outre-mer à la croisée des chemins</w:t>
      </w:r>
      <w:r w:rsidR="00BB0231" w:rsidRPr="007A1204">
        <w:rPr>
          <w:rFonts w:asciiTheme="majorBidi" w:hAnsiTheme="majorBidi" w:cstheme="majorBidi"/>
        </w:rPr>
        <w:t>, Conférence des Archives territoriales, 21 mars 2023, Fort-de-France, Martinique.</w:t>
      </w:r>
    </w:p>
    <w:p w14:paraId="75997583" w14:textId="55F51DF4" w:rsidR="007066FB" w:rsidRPr="007A1204" w:rsidRDefault="007066FB" w:rsidP="00B26434">
      <w:pPr>
        <w:pStyle w:val="Paragraphedeliste"/>
        <w:widowControl/>
        <w:numPr>
          <w:ilvl w:val="0"/>
          <w:numId w:val="2"/>
        </w:numPr>
        <w:tabs>
          <w:tab w:val="left" w:pos="1418"/>
          <w:tab w:val="left" w:pos="9072"/>
        </w:tabs>
        <w:autoSpaceDE/>
        <w:autoSpaceDN/>
        <w:spacing w:after="120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 xml:space="preserve">L’évolution institutionnelle de la Nouvelle-Calédonie : Enjeux locaux et perspectives pour les </w:t>
      </w:r>
      <w:proofErr w:type="spellStart"/>
      <w:r w:rsidRPr="007A1204">
        <w:rPr>
          <w:rFonts w:asciiTheme="majorBidi" w:hAnsiTheme="majorBidi" w:cstheme="majorBidi"/>
          <w:i/>
          <w:iCs/>
        </w:rPr>
        <w:t>Outre-mers</w:t>
      </w:r>
      <w:proofErr w:type="spellEnd"/>
      <w:r w:rsidRPr="007A1204">
        <w:rPr>
          <w:rFonts w:asciiTheme="majorBidi" w:hAnsiTheme="majorBidi" w:cstheme="majorBidi"/>
        </w:rPr>
        <w:t xml:space="preserve">, Séminaire de l’association UMASSAS, </w:t>
      </w:r>
      <w:r w:rsidR="009626E5" w:rsidRPr="007A1204">
        <w:rPr>
          <w:rFonts w:asciiTheme="majorBidi" w:hAnsiTheme="majorBidi" w:cstheme="majorBidi"/>
        </w:rPr>
        <w:t xml:space="preserve">Université Paris 2, </w:t>
      </w:r>
      <w:r w:rsidRPr="007A1204">
        <w:rPr>
          <w:rFonts w:asciiTheme="majorBidi" w:hAnsiTheme="majorBidi" w:cstheme="majorBidi"/>
        </w:rPr>
        <w:t>15 février 202</w:t>
      </w:r>
      <w:r w:rsidR="009D64A2" w:rsidRPr="007A1204">
        <w:rPr>
          <w:rFonts w:asciiTheme="majorBidi" w:hAnsiTheme="majorBidi" w:cstheme="majorBidi"/>
        </w:rPr>
        <w:t>3</w:t>
      </w:r>
      <w:r w:rsidRPr="007A1204">
        <w:rPr>
          <w:rFonts w:asciiTheme="majorBidi" w:hAnsiTheme="majorBidi" w:cstheme="majorBidi"/>
        </w:rPr>
        <w:t>,</w:t>
      </w:r>
      <w:r w:rsidR="009626E5" w:rsidRPr="007A1204">
        <w:rPr>
          <w:rFonts w:asciiTheme="majorBidi" w:hAnsiTheme="majorBidi" w:cstheme="majorBidi"/>
        </w:rPr>
        <w:t xml:space="preserve"> </w:t>
      </w:r>
      <w:r w:rsidR="00E25E59" w:rsidRPr="007A1204">
        <w:rPr>
          <w:rFonts w:asciiTheme="majorBidi" w:hAnsiTheme="majorBidi" w:cstheme="majorBidi"/>
        </w:rPr>
        <w:t>Paris</w:t>
      </w:r>
      <w:r w:rsidRPr="007A1204">
        <w:rPr>
          <w:rFonts w:asciiTheme="majorBidi" w:hAnsiTheme="majorBidi" w:cstheme="majorBidi"/>
        </w:rPr>
        <w:t>.</w:t>
      </w:r>
    </w:p>
    <w:p w14:paraId="1B3E2199" w14:textId="74432E5A" w:rsidR="007066FB" w:rsidRPr="007A1204" w:rsidRDefault="007066FB" w:rsidP="00B26434">
      <w:pPr>
        <w:pStyle w:val="Paragraphedeliste"/>
        <w:widowControl/>
        <w:numPr>
          <w:ilvl w:val="0"/>
          <w:numId w:val="2"/>
        </w:numPr>
        <w:tabs>
          <w:tab w:val="left" w:pos="1418"/>
          <w:tab w:val="left" w:pos="9072"/>
        </w:tabs>
        <w:autoSpaceDE/>
        <w:autoSpaceDN/>
        <w:spacing w:after="120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La nécessité d’une réforme constitutionnelle du droit de l’outre-mer,</w:t>
      </w:r>
      <w:r w:rsidRPr="007A1204">
        <w:rPr>
          <w:rFonts w:asciiTheme="majorBidi" w:hAnsiTheme="majorBidi" w:cstheme="majorBidi"/>
        </w:rPr>
        <w:t xml:space="preserve"> Séminaire Classe Jeunes Talents</w:t>
      </w:r>
      <w:r w:rsidRPr="007A1204">
        <w:rPr>
          <w:rFonts w:asciiTheme="majorBidi" w:hAnsiTheme="majorBidi" w:cstheme="majorBidi"/>
          <w:i/>
          <w:iCs/>
        </w:rPr>
        <w:t xml:space="preserve">, </w:t>
      </w:r>
      <w:r w:rsidR="00E25E59" w:rsidRPr="007A1204">
        <w:rPr>
          <w:rFonts w:asciiTheme="majorBidi" w:hAnsiTheme="majorBidi" w:cstheme="majorBidi"/>
        </w:rPr>
        <w:t xml:space="preserve">Université de la Réunion, </w:t>
      </w:r>
      <w:r w:rsidRPr="007A1204">
        <w:rPr>
          <w:rFonts w:asciiTheme="majorBidi" w:hAnsiTheme="majorBidi" w:cstheme="majorBidi"/>
        </w:rPr>
        <w:t>31 octobre 2022,</w:t>
      </w:r>
      <w:r w:rsidR="00E25E59" w:rsidRPr="007A1204">
        <w:rPr>
          <w:rFonts w:asciiTheme="majorBidi" w:hAnsiTheme="majorBidi" w:cstheme="majorBidi"/>
        </w:rPr>
        <w:t xml:space="preserve"> Saint-Denis</w:t>
      </w:r>
      <w:r w:rsidRPr="007A1204">
        <w:rPr>
          <w:rFonts w:asciiTheme="majorBidi" w:hAnsiTheme="majorBidi" w:cstheme="majorBidi"/>
        </w:rPr>
        <w:t>.</w:t>
      </w:r>
    </w:p>
    <w:p w14:paraId="311F8111" w14:textId="316B583C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0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perspectives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institutionnelles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13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Nouvelle-Calédonie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2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Z.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Brémond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), Le référendum du 12 décembre 2021 en Nouvelle-Calédonie : De la levée de « l’hypothèque » référendaire à la sortie de l’Accord de Nouméa, Université du Havre</w:t>
      </w:r>
      <w:r w:rsidR="002336F4"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</w:rPr>
        <w:t xml:space="preserve"> </w:t>
      </w:r>
      <w:r w:rsidR="002336F4" w:rsidRPr="007A1204">
        <w:rPr>
          <w:rFonts w:asciiTheme="majorBidi" w:hAnsiTheme="majorBidi" w:cstheme="majorBidi"/>
        </w:rPr>
        <w:t xml:space="preserve">16 décembre 2021, </w:t>
      </w:r>
      <w:r w:rsidR="00F628D2" w:rsidRPr="007A1204">
        <w:rPr>
          <w:rFonts w:asciiTheme="majorBidi" w:hAnsiTheme="majorBidi" w:cstheme="majorBidi"/>
        </w:rPr>
        <w:t>v</w:t>
      </w:r>
      <w:r w:rsidRPr="007A1204">
        <w:rPr>
          <w:rFonts w:asciiTheme="majorBidi" w:hAnsiTheme="majorBidi" w:cstheme="majorBidi"/>
        </w:rPr>
        <w:t>isioconférence.</w:t>
      </w:r>
    </w:p>
    <w:p w14:paraId="52B021EF" w14:textId="3C7DA710" w:rsidR="00B74AFF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8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</w:rPr>
        <w:t>Le référendum du 12 décembre 2021 en Nouvelle-Calédonie, Enjeux politiques et institutionnels</w:t>
      </w:r>
      <w:r w:rsidRPr="007A1204">
        <w:rPr>
          <w:rFonts w:asciiTheme="majorBidi" w:hAnsiTheme="majorBidi" w:cstheme="majorBidi"/>
        </w:rPr>
        <w:t>, in M. Tirard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), L’avenir institutionnel et financier de la Nouvelle- Calédonie avant le 3e référendum sur l’indépendance du 12 décembre 2021, Centre de recherches sur le droit public (CRDP), Université de Paris-Nanterre, 1er décembre 2021</w:t>
      </w:r>
      <w:r w:rsidR="002336F4" w:rsidRPr="007A1204">
        <w:rPr>
          <w:rFonts w:asciiTheme="majorBidi" w:hAnsiTheme="majorBidi" w:cstheme="majorBidi"/>
        </w:rPr>
        <w:t>, Nanterre.</w:t>
      </w:r>
    </w:p>
    <w:p w14:paraId="0F835926" w14:textId="5D4519C9" w:rsidR="009B40E8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0" w:line="300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12"/>
        </w:rPr>
        <w:t xml:space="preserve"> </w:t>
      </w:r>
      <w:r w:rsidRPr="007A1204">
        <w:rPr>
          <w:rFonts w:asciiTheme="majorBidi" w:hAnsiTheme="majorBidi" w:cstheme="majorBidi"/>
          <w:i/>
        </w:rPr>
        <w:t>participation</w:t>
      </w:r>
      <w:r w:rsidRPr="007A1204">
        <w:rPr>
          <w:rFonts w:asciiTheme="majorBidi" w:hAnsiTheme="majorBidi" w:cstheme="majorBidi"/>
          <w:i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des</w:t>
      </w:r>
      <w:r w:rsidRPr="007A1204">
        <w:rPr>
          <w:rFonts w:asciiTheme="majorBidi" w:hAnsiTheme="majorBidi" w:cstheme="majorBidi"/>
          <w:i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territoires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non-étatiques</w:t>
      </w:r>
      <w:r w:rsidRPr="007A1204">
        <w:rPr>
          <w:rFonts w:asciiTheme="majorBidi" w:hAnsiTheme="majorBidi" w:cstheme="majorBidi"/>
          <w:i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aux</w:t>
      </w:r>
      <w:r w:rsidRPr="007A1204">
        <w:rPr>
          <w:rFonts w:asciiTheme="majorBidi" w:hAnsiTheme="majorBidi" w:cstheme="majorBidi"/>
          <w:i/>
          <w:spacing w:val="-10"/>
        </w:rPr>
        <w:t xml:space="preserve"> </w:t>
      </w:r>
      <w:r w:rsidRPr="007A1204">
        <w:rPr>
          <w:rFonts w:asciiTheme="majorBidi" w:hAnsiTheme="majorBidi" w:cstheme="majorBidi"/>
          <w:i/>
        </w:rPr>
        <w:t>organisations</w:t>
      </w:r>
      <w:r w:rsidRPr="007A1204">
        <w:rPr>
          <w:rFonts w:asciiTheme="majorBidi" w:hAnsiTheme="majorBidi" w:cstheme="majorBidi"/>
          <w:i/>
          <w:spacing w:val="-11"/>
        </w:rPr>
        <w:t xml:space="preserve"> </w:t>
      </w:r>
      <w:r w:rsidRPr="007A1204">
        <w:rPr>
          <w:rFonts w:asciiTheme="majorBidi" w:hAnsiTheme="majorBidi" w:cstheme="majorBidi"/>
          <w:i/>
        </w:rPr>
        <w:t>régionales</w:t>
      </w:r>
      <w:r w:rsidRPr="007A1204">
        <w:rPr>
          <w:rFonts w:asciiTheme="majorBidi" w:hAnsiTheme="majorBidi" w:cstheme="majorBidi"/>
          <w:i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dans le Pacifique, Entre identités française, européenne, océanienne et subrégionales</w:t>
      </w:r>
      <w:r w:rsidRPr="007A1204">
        <w:rPr>
          <w:rFonts w:asciiTheme="majorBidi" w:hAnsiTheme="majorBidi" w:cstheme="majorBidi"/>
        </w:rPr>
        <w:t xml:space="preserve">, in Regards </w:t>
      </w:r>
      <w:r w:rsidRPr="007A1204">
        <w:rPr>
          <w:rFonts w:asciiTheme="majorBidi" w:hAnsiTheme="majorBidi" w:cstheme="majorBidi"/>
        </w:rPr>
        <w:lastRenderedPageBreak/>
        <w:t>croisés sur les intégrations régionales, Séminaire RIGODEV</w:t>
      </w:r>
      <w:r w:rsidR="00D73CF5" w:rsidRPr="007A1204">
        <w:rPr>
          <w:rFonts w:asciiTheme="majorBidi" w:hAnsiTheme="majorBidi" w:cstheme="majorBidi"/>
        </w:rPr>
        <w:t xml:space="preserve"> (</w:t>
      </w:r>
      <w:r w:rsidRPr="007A1204">
        <w:rPr>
          <w:rFonts w:asciiTheme="majorBidi" w:hAnsiTheme="majorBidi" w:cstheme="majorBidi"/>
        </w:rPr>
        <w:t>LC2S</w:t>
      </w:r>
      <w:r w:rsidR="00D73CF5" w:rsidRPr="007A1204">
        <w:rPr>
          <w:rFonts w:asciiTheme="majorBidi" w:hAnsiTheme="majorBidi" w:cstheme="majorBidi"/>
        </w:rPr>
        <w:t>)</w:t>
      </w:r>
      <w:r w:rsidRPr="007A1204">
        <w:rPr>
          <w:rFonts w:asciiTheme="majorBidi" w:hAnsiTheme="majorBidi" w:cstheme="majorBidi"/>
        </w:rPr>
        <w:t xml:space="preserve">, </w:t>
      </w:r>
      <w:r w:rsidR="00D73CF5" w:rsidRPr="007A1204">
        <w:rPr>
          <w:rFonts w:asciiTheme="majorBidi" w:hAnsiTheme="majorBidi" w:cstheme="majorBidi"/>
        </w:rPr>
        <w:t xml:space="preserve">Université des Antilles, </w:t>
      </w:r>
      <w:r w:rsidRPr="007A1204">
        <w:rPr>
          <w:rFonts w:asciiTheme="majorBidi" w:hAnsiTheme="majorBidi" w:cstheme="majorBidi"/>
        </w:rPr>
        <w:t>28 octobre 2021</w:t>
      </w:r>
      <w:r w:rsidR="00790316" w:rsidRPr="007A1204">
        <w:rPr>
          <w:rFonts w:asciiTheme="majorBidi" w:hAnsiTheme="majorBidi" w:cstheme="majorBidi"/>
        </w:rPr>
        <w:t>, Schoelcher, Martinique</w:t>
      </w:r>
      <w:r w:rsidRPr="007A1204">
        <w:rPr>
          <w:rFonts w:asciiTheme="majorBidi" w:hAnsiTheme="majorBidi" w:cstheme="majorBidi"/>
        </w:rPr>
        <w:t>.</w:t>
      </w:r>
    </w:p>
    <w:p w14:paraId="311F8114" w14:textId="1FB5A696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0" w:line="300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S. Blaise, </w:t>
      </w:r>
      <w:r w:rsidRPr="007A1204">
        <w:rPr>
          <w:rFonts w:asciiTheme="majorBidi" w:hAnsiTheme="majorBidi" w:cstheme="majorBidi"/>
          <w:i/>
          <w:iCs/>
        </w:rPr>
        <w:t>La perception de la souveraineté en milieu insulaire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="00F628D2" w:rsidRPr="007A1204">
        <w:rPr>
          <w:rFonts w:asciiTheme="majorBidi" w:hAnsiTheme="majorBidi" w:cstheme="majorBidi"/>
          <w:spacing w:val="-4"/>
        </w:rPr>
        <w:t xml:space="preserve">Séminaire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POLitiques</w:t>
      </w:r>
      <w:proofErr w:type="spellEnd"/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Institutions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Résilience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petites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économies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insulaires face au COVID, Université Paris-Saclay, 17 février 2021</w:t>
      </w:r>
      <w:r w:rsidR="00790316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</w:rPr>
        <w:t>visioconférence.</w:t>
      </w:r>
    </w:p>
    <w:p w14:paraId="311F8115" w14:textId="3BF01ED7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2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La gestion institutionnelle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de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la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crise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sanitaire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outremer</w:t>
      </w:r>
      <w:r w:rsidRPr="007A1204">
        <w:rPr>
          <w:rFonts w:asciiTheme="majorBidi" w:hAnsiTheme="majorBidi" w:cstheme="majorBidi"/>
          <w:i/>
          <w:iCs/>
          <w:spacing w:val="-4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: entre assimilation et différenciation</w:t>
      </w:r>
      <w:r w:rsidRPr="007A1204">
        <w:rPr>
          <w:rFonts w:asciiTheme="majorBidi" w:hAnsiTheme="majorBidi" w:cstheme="majorBidi"/>
        </w:rPr>
        <w:t>, Séminaire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POLitiques</w:t>
      </w:r>
      <w:proofErr w:type="spellEnd"/>
      <w:r w:rsidRPr="007A1204">
        <w:rPr>
          <w:rFonts w:asciiTheme="majorBidi" w:hAnsiTheme="majorBidi" w:cstheme="majorBidi"/>
        </w:rPr>
        <w:t xml:space="preserve"> et Institutions dans la Résilience des petites économies insulaires face au COVID », Université Paris-Saclay, 18 décembre 2020</w:t>
      </w:r>
      <w:r w:rsidR="001E79E9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spacing w:val="-2"/>
        </w:rPr>
        <w:t>visioconférence.</w:t>
      </w:r>
    </w:p>
    <w:p w14:paraId="311F8118" w14:textId="20777A08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0" w:line="300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 «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Le référendum du 4 octobre 2020 en Nouvelle-Calédonie. Quelles implications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? Quelles leçons pour la Nouvelle-Calédonie en particulier et l’outremer en</w:t>
      </w:r>
      <w:r w:rsidR="009B40E8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>général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? », </w:t>
      </w:r>
      <w:r w:rsidR="00D73CF5" w:rsidRPr="007A1204">
        <w:rPr>
          <w:rFonts w:asciiTheme="majorBidi" w:hAnsiTheme="majorBidi" w:cstheme="majorBidi"/>
        </w:rPr>
        <w:t>Séminaire RIGODEV (LC2S), Université des Antilles, 2</w:t>
      </w:r>
      <w:r w:rsidR="0038215C" w:rsidRPr="007A1204">
        <w:rPr>
          <w:rFonts w:asciiTheme="majorBidi" w:hAnsiTheme="majorBidi" w:cstheme="majorBidi"/>
        </w:rPr>
        <w:t>0</w:t>
      </w:r>
      <w:r w:rsidR="00D73CF5" w:rsidRPr="007A1204">
        <w:rPr>
          <w:rFonts w:asciiTheme="majorBidi" w:hAnsiTheme="majorBidi" w:cstheme="majorBidi"/>
        </w:rPr>
        <w:t xml:space="preserve"> octobre 202</w:t>
      </w:r>
      <w:r w:rsidR="0038215C" w:rsidRPr="007A1204">
        <w:rPr>
          <w:rFonts w:asciiTheme="majorBidi" w:hAnsiTheme="majorBidi" w:cstheme="majorBidi"/>
        </w:rPr>
        <w:t>0</w:t>
      </w:r>
      <w:r w:rsidR="00D73CF5" w:rsidRPr="007A1204">
        <w:rPr>
          <w:rFonts w:asciiTheme="majorBidi" w:hAnsiTheme="majorBidi" w:cstheme="majorBidi"/>
        </w:rPr>
        <w:t>, Schoelcher, Martinique.</w:t>
      </w:r>
    </w:p>
    <w:p w14:paraId="311F8119" w14:textId="0A04793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4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Conférence introductive</w:t>
      </w:r>
      <w:r w:rsidRPr="007A120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: L’obsolescence du droit constitutionnel de l’outremer français</w:t>
      </w:r>
      <w:r w:rsidRPr="007A1204">
        <w:rPr>
          <w:rFonts w:asciiTheme="majorBidi" w:hAnsiTheme="majorBidi" w:cstheme="majorBidi"/>
        </w:rPr>
        <w:t>, Webconférence des collectivités à statut spécifique, Collectivité Territoriale de Martinique, 28 septembre 2020</w:t>
      </w:r>
      <w:r w:rsidR="00940F47" w:rsidRPr="007A1204">
        <w:rPr>
          <w:rFonts w:asciiTheme="majorBidi" w:hAnsiTheme="majorBidi" w:cstheme="majorBidi"/>
        </w:rPr>
        <w:t>, Schoelcher, Martinique</w:t>
      </w:r>
      <w:r w:rsidRPr="007A1204">
        <w:rPr>
          <w:rFonts w:asciiTheme="majorBidi" w:hAnsiTheme="majorBidi" w:cstheme="majorBidi"/>
        </w:rPr>
        <w:t>.</w:t>
      </w:r>
    </w:p>
    <w:p w14:paraId="311F811A" w14:textId="4E225084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2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La mise en œuvre de l’état d’urgence sanitaire aux Antilles</w:t>
      </w:r>
      <w:r w:rsidRPr="007A1204">
        <w:rPr>
          <w:rFonts w:asciiTheme="majorBidi" w:hAnsiTheme="majorBidi" w:cstheme="majorBidi"/>
          <w:i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: l’exemple de la compétence scolaire</w:t>
      </w:r>
      <w:r w:rsidRPr="007A1204">
        <w:rPr>
          <w:rFonts w:asciiTheme="majorBidi" w:hAnsiTheme="majorBidi" w:cstheme="majorBidi"/>
        </w:rPr>
        <w:t>, La mise en œuvre de l’état d’urgence sanitaire sur le territoire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République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: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quel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bilan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quelles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perspectives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l’hexagone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outre- mer ?, </w:t>
      </w:r>
      <w:r w:rsidR="00CE5177" w:rsidRPr="007A1204">
        <w:rPr>
          <w:rFonts w:asciiTheme="majorBidi" w:hAnsiTheme="majorBidi" w:cstheme="majorBidi"/>
        </w:rPr>
        <w:t xml:space="preserve">Université de </w:t>
      </w:r>
      <w:r w:rsidRPr="007A1204">
        <w:rPr>
          <w:rFonts w:asciiTheme="majorBidi" w:hAnsiTheme="majorBidi" w:cstheme="majorBidi"/>
        </w:rPr>
        <w:t>Bordeaux, 29-30 juin 2020</w:t>
      </w:r>
      <w:r w:rsidR="00CE5177" w:rsidRPr="007A1204">
        <w:rPr>
          <w:rFonts w:asciiTheme="majorBidi" w:hAnsiTheme="majorBidi" w:cstheme="majorBidi"/>
        </w:rPr>
        <w:t>, visioconférence</w:t>
      </w:r>
      <w:r w:rsidRPr="007A1204">
        <w:rPr>
          <w:rFonts w:asciiTheme="majorBidi" w:hAnsiTheme="majorBidi" w:cstheme="majorBidi"/>
        </w:rPr>
        <w:t>.</w:t>
      </w:r>
    </w:p>
    <w:p w14:paraId="311F811B" w14:textId="18BC08AB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Au-delà</w:t>
      </w:r>
      <w:r w:rsidRPr="007A1204">
        <w:rPr>
          <w:rFonts w:asciiTheme="majorBidi" w:hAnsiTheme="majorBidi" w:cstheme="majorBidi"/>
          <w:i/>
          <w:iCs/>
          <w:spacing w:val="-8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du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Pacifique,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la</w:t>
      </w:r>
      <w:r w:rsidRPr="007A1204">
        <w:rPr>
          <w:rFonts w:asciiTheme="majorBidi" w:hAnsiTheme="majorBidi" w:cstheme="majorBidi"/>
          <w:i/>
          <w:iCs/>
          <w:spacing w:val="-8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Caraïbe</w:t>
      </w:r>
      <w:r w:rsidRPr="007A1204">
        <w:rPr>
          <w:rFonts w:asciiTheme="majorBidi" w:hAnsiTheme="majorBidi" w:cstheme="majorBidi"/>
          <w:i/>
          <w:iCs/>
          <w:spacing w:val="-8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insulaire</w:t>
      </w:r>
      <w:r w:rsidRPr="007A1204">
        <w:rPr>
          <w:rFonts w:asciiTheme="majorBidi" w:hAnsiTheme="majorBidi" w:cstheme="majorBidi"/>
          <w:i/>
          <w:iCs/>
          <w:spacing w:val="-8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: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Varier</w:t>
      </w:r>
      <w:r w:rsidRPr="007A1204">
        <w:rPr>
          <w:rFonts w:asciiTheme="majorBidi" w:hAnsiTheme="majorBidi" w:cstheme="majorBidi"/>
          <w:i/>
          <w:iCs/>
          <w:spacing w:val="-8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les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sources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d’inspiration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pour l’avenir institutionnel de la Nouvelle-Calédonie</w:t>
      </w:r>
      <w:r w:rsidRPr="007A1204">
        <w:rPr>
          <w:rFonts w:asciiTheme="majorBidi" w:hAnsiTheme="majorBidi" w:cstheme="majorBidi"/>
        </w:rPr>
        <w:t xml:space="preserve">, Séminaire SHS Interinstitutionnel, </w:t>
      </w:r>
      <w:r w:rsidR="00CE5177" w:rsidRPr="007A1204">
        <w:rPr>
          <w:rFonts w:asciiTheme="majorBidi" w:hAnsiTheme="majorBidi" w:cstheme="majorBidi"/>
        </w:rPr>
        <w:t>Institu</w:t>
      </w:r>
      <w:r w:rsidR="004477A2" w:rsidRPr="007A1204">
        <w:rPr>
          <w:rFonts w:asciiTheme="majorBidi" w:hAnsiTheme="majorBidi" w:cstheme="majorBidi"/>
        </w:rPr>
        <w:t xml:space="preserve">t de Recherche pour le Développement, </w:t>
      </w:r>
      <w:r w:rsidRPr="007A1204">
        <w:rPr>
          <w:rFonts w:asciiTheme="majorBidi" w:hAnsiTheme="majorBidi" w:cstheme="majorBidi"/>
        </w:rPr>
        <w:t>7 août 2019</w:t>
      </w:r>
      <w:r w:rsidR="004477A2" w:rsidRPr="007A1204">
        <w:rPr>
          <w:rFonts w:asciiTheme="majorBidi" w:hAnsiTheme="majorBidi" w:cstheme="majorBidi"/>
        </w:rPr>
        <w:t>, Nouméa, Nouvelle-Calédonie.</w:t>
      </w:r>
    </w:p>
    <w:p w14:paraId="311F811C" w14:textId="14F8EEB7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S. Blaise, C. David, G. </w:t>
      </w:r>
      <w:proofErr w:type="spellStart"/>
      <w:r w:rsidRPr="007A1204">
        <w:rPr>
          <w:rFonts w:asciiTheme="majorBidi" w:hAnsiTheme="majorBidi" w:cstheme="majorBidi"/>
        </w:rPr>
        <w:t>Prinsen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  <w:iCs/>
        </w:rPr>
        <w:t>Pour un réexamen du triptyque ‘décolonisation, indépendance,</w:t>
      </w:r>
      <w:r w:rsidRPr="007A1204">
        <w:rPr>
          <w:rFonts w:asciiTheme="majorBidi" w:hAnsiTheme="majorBidi" w:cstheme="majorBidi"/>
          <w:i/>
          <w:iCs/>
          <w:spacing w:val="-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souveraineté’</w:t>
      </w:r>
      <w:r w:rsidRPr="007A1204">
        <w:rPr>
          <w:rFonts w:asciiTheme="majorBidi" w:hAnsiTheme="majorBidi" w:cstheme="majorBidi"/>
          <w:i/>
          <w:iCs/>
          <w:spacing w:val="-6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au</w:t>
      </w:r>
      <w:r w:rsidRPr="007A1204">
        <w:rPr>
          <w:rFonts w:asciiTheme="majorBidi" w:hAnsiTheme="majorBidi" w:cstheme="majorBidi"/>
          <w:i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prisme</w:t>
      </w:r>
      <w:r w:rsidRPr="007A1204">
        <w:rPr>
          <w:rFonts w:asciiTheme="majorBidi" w:hAnsiTheme="majorBidi" w:cstheme="majorBidi"/>
          <w:i/>
          <w:iCs/>
          <w:spacing w:val="-6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de</w:t>
      </w:r>
      <w:r w:rsidRPr="007A1204">
        <w:rPr>
          <w:rFonts w:asciiTheme="majorBidi" w:hAnsiTheme="majorBidi" w:cstheme="majorBidi"/>
          <w:i/>
          <w:iCs/>
          <w:spacing w:val="-4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l’expérience</w:t>
      </w:r>
      <w:r w:rsidRPr="007A1204">
        <w:rPr>
          <w:rFonts w:asciiTheme="majorBidi" w:hAnsiTheme="majorBidi" w:cstheme="majorBidi"/>
          <w:i/>
          <w:iCs/>
          <w:spacing w:val="-6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néocalédonienne</w:t>
      </w:r>
      <w:r w:rsidRPr="007A1204">
        <w:rPr>
          <w:rFonts w:asciiTheme="majorBidi" w:hAnsiTheme="majorBidi" w:cstheme="majorBidi"/>
        </w:rPr>
        <w:t>, Pacific</w:t>
      </w:r>
      <w:r w:rsidRPr="007A120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Islands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Political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Studies</w:t>
      </w:r>
      <w:proofErr w:type="spellEnd"/>
      <w:r w:rsidRPr="007A1204">
        <w:rPr>
          <w:rFonts w:asciiTheme="majorBidi" w:hAnsiTheme="majorBidi" w:cstheme="majorBidi"/>
        </w:rPr>
        <w:t xml:space="preserve"> Association (PIPSA) </w:t>
      </w:r>
      <w:proofErr w:type="spellStart"/>
      <w:r w:rsidRPr="007A1204">
        <w:rPr>
          <w:rFonts w:asciiTheme="majorBidi" w:hAnsiTheme="majorBidi" w:cstheme="majorBidi"/>
        </w:rPr>
        <w:t>Conference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proofErr w:type="spellStart"/>
      <w:r w:rsidRPr="007A1204">
        <w:rPr>
          <w:rFonts w:asciiTheme="majorBidi" w:hAnsiTheme="majorBidi" w:cstheme="majorBidi"/>
        </w:rPr>
        <w:t>Democracy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proofErr w:type="spellStart"/>
      <w:r w:rsidRPr="007A1204">
        <w:rPr>
          <w:rFonts w:asciiTheme="majorBidi" w:hAnsiTheme="majorBidi" w:cstheme="majorBidi"/>
        </w:rPr>
        <w:t>Sovereignty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andSelf</w:t>
      </w:r>
      <w:proofErr w:type="spellEnd"/>
      <w:r w:rsidRPr="007A1204">
        <w:rPr>
          <w:rFonts w:asciiTheme="majorBidi" w:hAnsiTheme="majorBidi" w:cstheme="majorBidi"/>
        </w:rPr>
        <w:t xml:space="preserve">- </w:t>
      </w:r>
      <w:proofErr w:type="spellStart"/>
      <w:r w:rsidRPr="007A1204">
        <w:rPr>
          <w:rFonts w:asciiTheme="majorBidi" w:hAnsiTheme="majorBidi" w:cstheme="majorBidi"/>
        </w:rPr>
        <w:t>Determination</w:t>
      </w:r>
      <w:proofErr w:type="spellEnd"/>
      <w:r w:rsidRPr="007A1204">
        <w:rPr>
          <w:rFonts w:asciiTheme="majorBidi" w:hAnsiTheme="majorBidi" w:cstheme="majorBidi"/>
        </w:rPr>
        <w:t xml:space="preserve"> in the Pacific </w:t>
      </w:r>
      <w:proofErr w:type="spellStart"/>
      <w:r w:rsidRPr="007A1204">
        <w:rPr>
          <w:rFonts w:asciiTheme="majorBidi" w:hAnsiTheme="majorBidi" w:cstheme="majorBidi"/>
        </w:rPr>
        <w:t>Islands</w:t>
      </w:r>
      <w:proofErr w:type="spellEnd"/>
      <w:r w:rsidR="004477A2" w:rsidRPr="007A1204">
        <w:rPr>
          <w:rFonts w:asciiTheme="majorBidi" w:hAnsiTheme="majorBidi" w:cstheme="majorBidi"/>
        </w:rPr>
        <w:t xml:space="preserve">, </w:t>
      </w:r>
      <w:r w:rsidR="00F67E5D" w:rsidRPr="007A1204">
        <w:rPr>
          <w:rFonts w:asciiTheme="majorBidi" w:hAnsiTheme="majorBidi" w:cstheme="majorBidi"/>
        </w:rPr>
        <w:t xml:space="preserve">Université de la Nouvelle-Calédonie, </w:t>
      </w:r>
      <w:r w:rsidRPr="007A1204">
        <w:rPr>
          <w:rFonts w:asciiTheme="majorBidi" w:hAnsiTheme="majorBidi" w:cstheme="majorBidi"/>
        </w:rPr>
        <w:t>25-27 juin 2019, Nouméa</w:t>
      </w:r>
      <w:r w:rsidR="00F67E5D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</w:rPr>
        <w:t>Nouvelle-Calédonie.</w:t>
      </w:r>
    </w:p>
    <w:p w14:paraId="311F811D" w14:textId="7D840F5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7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Rapport de synthèse</w:t>
      </w:r>
      <w:r w:rsidRPr="007A1204">
        <w:rPr>
          <w:rFonts w:asciiTheme="majorBidi" w:hAnsiTheme="majorBidi" w:cstheme="majorBidi"/>
        </w:rPr>
        <w:t>, Séminaire doctoral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: Diplomatie territoriale, diplomatie territorialisée, coopération régionale, action extérieure. Quel cadre d’action pour les collectivités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territoriales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l’espace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Amazonie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Caraïbe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?,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Université des Antilles</w:t>
      </w:r>
      <w:r w:rsidR="00F67E5D" w:rsidRPr="007A1204">
        <w:rPr>
          <w:rFonts w:asciiTheme="majorBidi" w:hAnsiTheme="majorBidi" w:cstheme="majorBidi"/>
        </w:rPr>
        <w:t>, 18</w:t>
      </w:r>
      <w:r w:rsidR="00F67E5D" w:rsidRPr="007A1204">
        <w:rPr>
          <w:rFonts w:asciiTheme="majorBidi" w:hAnsiTheme="majorBidi" w:cstheme="majorBidi"/>
          <w:spacing w:val="-10"/>
        </w:rPr>
        <w:t xml:space="preserve"> </w:t>
      </w:r>
      <w:r w:rsidR="00F67E5D" w:rsidRPr="007A1204">
        <w:rPr>
          <w:rFonts w:asciiTheme="majorBidi" w:hAnsiTheme="majorBidi" w:cstheme="majorBidi"/>
        </w:rPr>
        <w:t>juin</w:t>
      </w:r>
      <w:r w:rsidR="00F67E5D" w:rsidRPr="007A1204">
        <w:rPr>
          <w:rFonts w:asciiTheme="majorBidi" w:hAnsiTheme="majorBidi" w:cstheme="majorBidi"/>
          <w:spacing w:val="-12"/>
        </w:rPr>
        <w:t xml:space="preserve"> </w:t>
      </w:r>
      <w:r w:rsidR="00F67E5D" w:rsidRPr="007A1204">
        <w:rPr>
          <w:rFonts w:asciiTheme="majorBidi" w:hAnsiTheme="majorBidi" w:cstheme="majorBidi"/>
        </w:rPr>
        <w:t xml:space="preserve">2019, Schoelcher, </w:t>
      </w:r>
      <w:r w:rsidRPr="007A1204">
        <w:rPr>
          <w:rFonts w:asciiTheme="majorBidi" w:hAnsiTheme="majorBidi" w:cstheme="majorBidi"/>
        </w:rPr>
        <w:t>Martinique.</w:t>
      </w:r>
    </w:p>
    <w:p w14:paraId="488338C2" w14:textId="782849A3" w:rsidR="00B74AFF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221"/>
          <w:tab w:val="left" w:pos="1418"/>
          <w:tab w:val="left" w:pos="9072"/>
        </w:tabs>
        <w:spacing w:before="126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V.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David, </w:t>
      </w:r>
      <w:r w:rsidRPr="007A1204">
        <w:rPr>
          <w:rFonts w:asciiTheme="majorBidi" w:hAnsiTheme="majorBidi" w:cstheme="majorBidi"/>
          <w:i/>
          <w:iCs/>
        </w:rPr>
        <w:t>Le</w:t>
      </w:r>
      <w:r w:rsidRPr="007A120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monde</w:t>
      </w:r>
      <w:r w:rsidRPr="007A120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est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de</w:t>
      </w:r>
      <w:r w:rsidRPr="007A120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plus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en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plus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Stone…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Séminaire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COFECUB- CAPES IBIS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: Le zonage de la biodiversité - Regards croisés entre représentations naturalistes et juridiques, </w:t>
      </w:r>
      <w:r w:rsidR="0018097C" w:rsidRPr="007A1204">
        <w:rPr>
          <w:rFonts w:asciiTheme="majorBidi" w:hAnsiTheme="majorBidi" w:cstheme="majorBidi"/>
        </w:rPr>
        <w:t xml:space="preserve">Université des Antilles, </w:t>
      </w:r>
      <w:r w:rsidRPr="007A1204">
        <w:rPr>
          <w:rFonts w:asciiTheme="majorBidi" w:hAnsiTheme="majorBidi" w:cstheme="majorBidi"/>
        </w:rPr>
        <w:t>15 mars 2019,</w:t>
      </w:r>
      <w:r w:rsidR="00D91008" w:rsidRPr="007A1204">
        <w:rPr>
          <w:rFonts w:asciiTheme="majorBidi" w:hAnsiTheme="majorBidi" w:cstheme="majorBidi"/>
        </w:rPr>
        <w:t xml:space="preserve"> </w:t>
      </w:r>
      <w:r w:rsidR="0018097C" w:rsidRPr="007A1204">
        <w:rPr>
          <w:rFonts w:asciiTheme="majorBidi" w:hAnsiTheme="majorBidi" w:cstheme="majorBidi"/>
        </w:rPr>
        <w:t>Schoelcher</w:t>
      </w:r>
      <w:r w:rsidR="00D91008" w:rsidRPr="007A1204">
        <w:rPr>
          <w:rFonts w:asciiTheme="majorBidi" w:hAnsiTheme="majorBidi" w:cstheme="majorBidi"/>
        </w:rPr>
        <w:t>,</w:t>
      </w:r>
      <w:r w:rsidR="0018097C" w:rsidRPr="007A1204">
        <w:rPr>
          <w:rFonts w:asciiTheme="majorBidi" w:hAnsiTheme="majorBidi" w:cstheme="majorBidi"/>
        </w:rPr>
        <w:t xml:space="preserve"> Martinique</w:t>
      </w:r>
      <w:r w:rsidRPr="007A1204">
        <w:rPr>
          <w:rFonts w:asciiTheme="majorBidi" w:hAnsiTheme="majorBidi" w:cstheme="majorBidi"/>
        </w:rPr>
        <w:t>.</w:t>
      </w:r>
    </w:p>
    <w:p w14:paraId="311F811F" w14:textId="186A6582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2" w:line="297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Le référendum d’autodétermination du 4 novembre 2018 en Nouvelle- Calédonie - Analyse d’un résultat (in)attendu et de ses conséquences</w:t>
      </w:r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Cs/>
        </w:rPr>
        <w:t>Laboratoire Caribéen en Sciences Sociales (LC2S),</w:t>
      </w:r>
      <w:r w:rsidRPr="007A1204">
        <w:rPr>
          <w:rFonts w:asciiTheme="majorBidi" w:hAnsiTheme="majorBidi" w:cstheme="majorBidi"/>
          <w:i/>
        </w:rPr>
        <w:t xml:space="preserve"> </w:t>
      </w:r>
      <w:r w:rsidRPr="007A1204">
        <w:rPr>
          <w:rFonts w:asciiTheme="majorBidi" w:hAnsiTheme="majorBidi" w:cstheme="majorBidi"/>
        </w:rPr>
        <w:t>Université des Antilles, 6 décembre 2018</w:t>
      </w:r>
      <w:r w:rsidR="00167764" w:rsidRPr="007A1204">
        <w:rPr>
          <w:rFonts w:asciiTheme="majorBidi" w:hAnsiTheme="majorBidi" w:cstheme="majorBidi"/>
        </w:rPr>
        <w:t>, Schoelcher, Martinique.</w:t>
      </w:r>
    </w:p>
    <w:p w14:paraId="32994E53" w14:textId="6F661F33" w:rsidR="00D62364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8" w:line="295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The Constitutional Transition in New Caledonia: What's next?</w:t>
      </w:r>
      <w:r w:rsidR="006F7105" w:rsidRPr="007A1204">
        <w:rPr>
          <w:rFonts w:asciiTheme="majorBidi" w:hAnsiTheme="majorBidi" w:cstheme="majorBidi"/>
          <w:lang w:val="en-AU"/>
        </w:rPr>
        <w:t xml:space="preserve">, </w:t>
      </w:r>
      <w:r w:rsidRPr="007A1204">
        <w:rPr>
          <w:rFonts w:asciiTheme="majorBidi" w:hAnsiTheme="majorBidi" w:cstheme="majorBidi"/>
          <w:lang w:val="en-AU"/>
        </w:rPr>
        <w:t xml:space="preserve"> 25th World Congress of Political Science (IPSA), 21-25 </w:t>
      </w:r>
      <w:proofErr w:type="spellStart"/>
      <w:r w:rsidRPr="007A1204">
        <w:rPr>
          <w:rFonts w:asciiTheme="majorBidi" w:hAnsiTheme="majorBidi" w:cstheme="majorBidi"/>
          <w:lang w:val="en-AU"/>
        </w:rPr>
        <w:t>juillet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2018,</w:t>
      </w:r>
      <w:r w:rsidR="00D62364" w:rsidRPr="007A1204">
        <w:rPr>
          <w:rFonts w:asciiTheme="majorBidi" w:hAnsiTheme="majorBidi" w:cstheme="majorBidi"/>
          <w:lang w:val="en-AU"/>
        </w:rPr>
        <w:t xml:space="preserve"> Brisbane, </w:t>
      </w:r>
      <w:proofErr w:type="spellStart"/>
      <w:r w:rsidR="00D62364"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="00D62364" w:rsidRPr="007A1204">
        <w:rPr>
          <w:rFonts w:asciiTheme="majorBidi" w:hAnsiTheme="majorBidi" w:cstheme="majorBidi"/>
          <w:lang w:val="en-AU"/>
        </w:rPr>
        <w:t xml:space="preserve">. </w:t>
      </w:r>
    </w:p>
    <w:p w14:paraId="02BB1D00" w14:textId="1E9B8D84" w:rsidR="00F57689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2190"/>
          <w:tab w:val="left" w:pos="2900"/>
          <w:tab w:val="left" w:pos="4031"/>
          <w:tab w:val="left" w:pos="5259"/>
          <w:tab w:val="left" w:pos="6709"/>
          <w:tab w:val="left" w:pos="7299"/>
          <w:tab w:val="left" w:pos="7823"/>
          <w:tab w:val="left" w:pos="8415"/>
          <w:tab w:val="left" w:pos="9072"/>
          <w:tab w:val="left" w:pos="9327"/>
        </w:tabs>
        <w:spacing w:before="78" w:line="297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lastRenderedPageBreak/>
        <w:t>C. David,</w:t>
      </w:r>
      <w:r w:rsidR="003E5D8E" w:rsidRPr="007A1204">
        <w:rPr>
          <w:rFonts w:asciiTheme="majorBidi" w:hAnsiTheme="majorBidi" w:cstheme="majorBidi"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V. David, </w:t>
      </w:r>
      <w:r w:rsidRPr="007A1204">
        <w:rPr>
          <w:rFonts w:asciiTheme="majorBidi" w:hAnsiTheme="majorBidi" w:cstheme="majorBidi"/>
          <w:i/>
          <w:iCs/>
          <w:lang w:val="en-AU"/>
        </w:rPr>
        <w:t>Beyond Legal Pluralism, the hybridization of the norm : The case of the Loyalty Islands Province Environmental Code</w:t>
      </w:r>
      <w:r w:rsidR="009E257E" w:rsidRPr="007A1204">
        <w:rPr>
          <w:rFonts w:asciiTheme="majorBidi" w:hAnsiTheme="majorBidi" w:cstheme="majorBidi"/>
          <w:spacing w:val="29"/>
          <w:lang w:val="en-AU"/>
        </w:rPr>
        <w:t>,</w:t>
      </w:r>
      <w:r w:rsidR="003E5D8E" w:rsidRPr="007A1204">
        <w:rPr>
          <w:rFonts w:asciiTheme="majorBidi" w:hAnsiTheme="majorBidi" w:cstheme="majorBidi"/>
          <w:spacing w:val="29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Codification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and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Creation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of</w:t>
      </w:r>
      <w:r w:rsidRPr="007A1204">
        <w:rPr>
          <w:rFonts w:asciiTheme="majorBidi" w:hAnsiTheme="majorBidi" w:cstheme="majorBidi"/>
          <w:iCs/>
          <w:spacing w:val="-10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Community</w:t>
      </w:r>
      <w:r w:rsidRPr="007A1204">
        <w:rPr>
          <w:rFonts w:asciiTheme="majorBidi" w:hAnsiTheme="majorBidi" w:cstheme="majorBidi"/>
          <w:iCs/>
          <w:spacing w:val="-9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and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Customary</w:t>
      </w:r>
      <w:r w:rsidRPr="007A1204">
        <w:rPr>
          <w:rFonts w:asciiTheme="majorBidi" w:hAnsiTheme="majorBidi" w:cstheme="majorBidi"/>
          <w:iCs/>
          <w:spacing w:val="-9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Laws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in</w:t>
      </w:r>
      <w:r w:rsidRPr="007A1204">
        <w:rPr>
          <w:rFonts w:asciiTheme="majorBidi" w:hAnsiTheme="majorBidi" w:cstheme="majorBidi"/>
          <w:iCs/>
          <w:spacing w:val="-8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the</w:t>
      </w:r>
      <w:r w:rsidRPr="007A1204">
        <w:rPr>
          <w:rFonts w:asciiTheme="majorBidi" w:hAnsiTheme="majorBidi" w:cstheme="majorBidi"/>
          <w:iCs/>
          <w:spacing w:val="-9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 xml:space="preserve">South </w:t>
      </w:r>
      <w:r w:rsidRPr="007A1204">
        <w:rPr>
          <w:rFonts w:asciiTheme="majorBidi" w:hAnsiTheme="majorBidi" w:cstheme="majorBidi"/>
          <w:iCs/>
          <w:spacing w:val="-2"/>
          <w:lang w:val="en-AU"/>
        </w:rPr>
        <w:t>Pacific</w:t>
      </w:r>
      <w:r w:rsidR="009E257E" w:rsidRPr="007A1204">
        <w:rPr>
          <w:rFonts w:asciiTheme="majorBidi" w:hAnsiTheme="majorBidi" w:cstheme="majorBidi"/>
          <w:iCs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spacing w:val="-4"/>
          <w:lang w:val="en-AU"/>
        </w:rPr>
        <w:t>and</w:t>
      </w:r>
      <w:r w:rsidR="009E257E" w:rsidRPr="007A1204">
        <w:rPr>
          <w:rFonts w:asciiTheme="majorBidi" w:hAnsiTheme="majorBidi" w:cstheme="majorBidi"/>
          <w:iCs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spacing w:val="-2"/>
          <w:lang w:val="en-AU"/>
        </w:rPr>
        <w:t>Beyond</w:t>
      </w:r>
      <w:r w:rsidRPr="007A1204">
        <w:rPr>
          <w:rFonts w:asciiTheme="majorBidi" w:hAnsiTheme="majorBidi" w:cstheme="majorBidi"/>
          <w:spacing w:val="-2"/>
          <w:lang w:val="en-AU"/>
        </w:rPr>
        <w:t>,</w:t>
      </w:r>
      <w:r w:rsidR="009E257E"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="009E257E" w:rsidRPr="007A1204">
        <w:rPr>
          <w:rFonts w:asciiTheme="majorBidi" w:hAnsiTheme="majorBidi" w:cstheme="majorBidi"/>
          <w:lang w:val="en-AU"/>
        </w:rPr>
        <w:t xml:space="preserve">Australian National University, </w:t>
      </w:r>
      <w:r w:rsidRPr="007A1204">
        <w:rPr>
          <w:rFonts w:asciiTheme="majorBidi" w:hAnsiTheme="majorBidi" w:cstheme="majorBidi"/>
          <w:spacing w:val="-6"/>
          <w:lang w:val="en-AU"/>
        </w:rPr>
        <w:t>26</w:t>
      </w:r>
      <w:r w:rsidR="009E257E" w:rsidRPr="007A1204">
        <w:rPr>
          <w:rFonts w:asciiTheme="majorBidi" w:hAnsiTheme="majorBidi" w:cstheme="majorBidi"/>
          <w:spacing w:val="-6"/>
          <w:lang w:val="en-AU"/>
        </w:rPr>
        <w:t>-</w:t>
      </w:r>
      <w:r w:rsidRPr="007A1204">
        <w:rPr>
          <w:rFonts w:asciiTheme="majorBidi" w:hAnsiTheme="majorBidi" w:cstheme="majorBidi"/>
          <w:spacing w:val="-6"/>
          <w:lang w:val="en-AU"/>
        </w:rPr>
        <w:t>27</w:t>
      </w:r>
      <w:r w:rsidR="009E257E" w:rsidRPr="007A1204">
        <w:rPr>
          <w:rFonts w:asciiTheme="majorBidi" w:hAnsiTheme="majorBidi" w:cstheme="majorBidi"/>
          <w:spacing w:val="-6"/>
          <w:lang w:val="en-AU"/>
        </w:rPr>
        <w:t xml:space="preserve"> </w:t>
      </w:r>
      <w:proofErr w:type="spellStart"/>
      <w:r w:rsidRPr="007A1204">
        <w:rPr>
          <w:rFonts w:asciiTheme="majorBidi" w:hAnsiTheme="majorBidi" w:cstheme="majorBidi"/>
          <w:spacing w:val="-2"/>
          <w:lang w:val="en-AU"/>
        </w:rPr>
        <w:t>juillet</w:t>
      </w:r>
      <w:proofErr w:type="spellEnd"/>
      <w:r w:rsidR="00253F18" w:rsidRPr="007A1204">
        <w:rPr>
          <w:rFonts w:asciiTheme="majorBidi" w:hAnsiTheme="majorBidi" w:cstheme="majorBidi"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spacing w:val="-4"/>
          <w:lang w:val="en-AU"/>
        </w:rPr>
        <w:t>2018</w:t>
      </w:r>
      <w:r w:rsidR="00B2118B" w:rsidRPr="007A1204">
        <w:rPr>
          <w:rFonts w:asciiTheme="majorBidi" w:hAnsiTheme="majorBidi" w:cstheme="majorBidi"/>
          <w:spacing w:val="-4"/>
          <w:lang w:val="en-AU"/>
        </w:rPr>
        <w:t xml:space="preserve">, Canberra, </w:t>
      </w:r>
      <w:proofErr w:type="spellStart"/>
      <w:r w:rsidR="00B2118B" w:rsidRPr="007A1204">
        <w:rPr>
          <w:rFonts w:asciiTheme="majorBidi" w:hAnsiTheme="majorBidi" w:cstheme="majorBidi"/>
          <w:spacing w:val="-4"/>
          <w:lang w:val="en-AU"/>
        </w:rPr>
        <w:t>Australie</w:t>
      </w:r>
      <w:proofErr w:type="spellEnd"/>
      <w:r w:rsidR="00B2118B" w:rsidRPr="007A1204">
        <w:rPr>
          <w:rFonts w:asciiTheme="majorBidi" w:hAnsiTheme="majorBidi" w:cstheme="majorBidi"/>
          <w:spacing w:val="-4"/>
          <w:lang w:val="en-AU"/>
        </w:rPr>
        <w:t>.</w:t>
      </w:r>
    </w:p>
    <w:p w14:paraId="311F8123" w14:textId="24A4F58E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2190"/>
          <w:tab w:val="left" w:pos="2900"/>
          <w:tab w:val="left" w:pos="4031"/>
          <w:tab w:val="left" w:pos="5259"/>
          <w:tab w:val="left" w:pos="6709"/>
          <w:tab w:val="left" w:pos="7299"/>
          <w:tab w:val="left" w:pos="7823"/>
          <w:tab w:val="left" w:pos="8415"/>
          <w:tab w:val="left" w:pos="9072"/>
          <w:tab w:val="left" w:pos="9327"/>
        </w:tabs>
        <w:spacing w:before="78" w:line="297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Davi</w:t>
      </w:r>
      <w:r w:rsidR="00B65474" w:rsidRPr="007A1204">
        <w:rPr>
          <w:rFonts w:asciiTheme="majorBidi" w:hAnsiTheme="majorBidi" w:cstheme="majorBidi"/>
          <w:lang w:val="en-AU"/>
        </w:rPr>
        <w:t>d</w:t>
      </w:r>
      <w:r w:rsidRPr="007A1204">
        <w:rPr>
          <w:rFonts w:asciiTheme="majorBidi" w:hAnsiTheme="majorBidi" w:cstheme="majorBidi"/>
          <w:lang w:val="en-AU"/>
        </w:rPr>
        <w:t>,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New</w:t>
      </w:r>
      <w:r w:rsidRPr="007A1204">
        <w:rPr>
          <w:rFonts w:asciiTheme="majorBidi" w:hAnsiTheme="majorBidi" w:cstheme="majorBidi"/>
          <w:i/>
          <w:iCs/>
          <w:spacing w:val="-1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Caledonia</w:t>
      </w:r>
      <w:r w:rsidRPr="007A1204">
        <w:rPr>
          <w:rFonts w:asciiTheme="majorBidi" w:hAnsiTheme="majorBidi" w:cstheme="majorBidi"/>
          <w:i/>
          <w:iCs/>
          <w:spacing w:val="-1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self-determination</w:t>
      </w:r>
      <w:r w:rsidRPr="007A1204">
        <w:rPr>
          <w:rFonts w:asciiTheme="majorBidi" w:hAnsiTheme="majorBidi" w:cstheme="majorBidi"/>
          <w:i/>
          <w:iCs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referendum:</w:t>
      </w:r>
      <w:r w:rsidRPr="007A1204">
        <w:rPr>
          <w:rFonts w:asciiTheme="majorBidi" w:hAnsiTheme="majorBidi" w:cstheme="majorBidi"/>
          <w:i/>
          <w:iCs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stakes</w:t>
      </w:r>
      <w:r w:rsidRPr="007A1204">
        <w:rPr>
          <w:rFonts w:asciiTheme="majorBidi" w:hAnsiTheme="majorBidi" w:cstheme="majorBidi"/>
          <w:i/>
          <w:iCs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and</w:t>
      </w:r>
      <w:r w:rsidRPr="007A1204">
        <w:rPr>
          <w:rFonts w:asciiTheme="majorBidi" w:hAnsiTheme="majorBidi" w:cstheme="majorBidi"/>
          <w:i/>
          <w:iCs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issues</w:t>
      </w:r>
      <w:r w:rsidRPr="007A1204">
        <w:rPr>
          <w:rFonts w:asciiTheme="majorBidi" w:hAnsiTheme="majorBidi" w:cstheme="majorBidi"/>
          <w:lang w:val="en-AU"/>
        </w:rPr>
        <w:t>,</w:t>
      </w:r>
      <w:r w:rsidRPr="007A1204">
        <w:rPr>
          <w:rFonts w:asciiTheme="majorBidi" w:hAnsiTheme="majorBidi" w:cstheme="majorBidi"/>
          <w:spacing w:val="-14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Department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of</w:t>
      </w:r>
      <w:r w:rsidRPr="007A1204">
        <w:rPr>
          <w:rFonts w:asciiTheme="majorBidi" w:hAnsiTheme="majorBidi" w:cstheme="majorBidi"/>
          <w:spacing w:val="-13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Pacific</w:t>
      </w:r>
      <w:r w:rsidRPr="007A1204">
        <w:rPr>
          <w:rFonts w:asciiTheme="majorBidi" w:hAnsiTheme="majorBidi" w:cstheme="majorBidi"/>
          <w:spacing w:val="-13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Affairs,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Australian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National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University,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14</w:t>
      </w:r>
      <w:r w:rsidRPr="007A1204">
        <w:rPr>
          <w:rFonts w:asciiTheme="majorBidi" w:hAnsiTheme="majorBidi" w:cstheme="majorBidi"/>
          <w:spacing w:val="-12"/>
          <w:lang w:val="en-AU"/>
        </w:rPr>
        <w:t xml:space="preserve"> </w:t>
      </w:r>
      <w:proofErr w:type="spellStart"/>
      <w:r w:rsidRPr="007A1204">
        <w:rPr>
          <w:rFonts w:asciiTheme="majorBidi" w:hAnsiTheme="majorBidi" w:cstheme="majorBidi"/>
          <w:lang w:val="en-AU"/>
        </w:rPr>
        <w:t>juin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</w:t>
      </w:r>
      <w:r w:rsidRPr="007A1204">
        <w:rPr>
          <w:rFonts w:asciiTheme="majorBidi" w:hAnsiTheme="majorBidi" w:cstheme="majorBidi"/>
          <w:spacing w:val="-2"/>
          <w:lang w:val="en-AU"/>
        </w:rPr>
        <w:t>2018</w:t>
      </w:r>
      <w:r w:rsidR="001E6DF2" w:rsidRPr="007A1204">
        <w:rPr>
          <w:rFonts w:asciiTheme="majorBidi" w:hAnsiTheme="majorBidi" w:cstheme="majorBidi"/>
          <w:spacing w:val="-2"/>
          <w:lang w:val="en-AU"/>
        </w:rPr>
        <w:t xml:space="preserve">, Canberra, </w:t>
      </w:r>
      <w:proofErr w:type="spellStart"/>
      <w:r w:rsidR="001E6DF2" w:rsidRPr="007A1204">
        <w:rPr>
          <w:rFonts w:asciiTheme="majorBidi" w:hAnsiTheme="majorBidi" w:cstheme="majorBidi"/>
          <w:spacing w:val="-2"/>
          <w:lang w:val="en-AU"/>
        </w:rPr>
        <w:t>Australie</w:t>
      </w:r>
      <w:proofErr w:type="spellEnd"/>
      <w:r w:rsidR="001E6DF2" w:rsidRPr="007A1204">
        <w:rPr>
          <w:rFonts w:asciiTheme="majorBidi" w:hAnsiTheme="majorBidi" w:cstheme="majorBidi"/>
          <w:spacing w:val="-2"/>
          <w:lang w:val="en-AU"/>
        </w:rPr>
        <w:t>.</w:t>
      </w:r>
    </w:p>
    <w:p w14:paraId="311F8124" w14:textId="58618E9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95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The New Caledonian referendum</w:t>
      </w:r>
      <w:r w:rsidRPr="007A1204">
        <w:rPr>
          <w:rFonts w:asciiTheme="majorBidi" w:hAnsiTheme="majorBidi" w:cstheme="majorBidi"/>
          <w:lang w:val="en-AU"/>
        </w:rPr>
        <w:t xml:space="preserve">, </w:t>
      </w:r>
      <w:r w:rsidRPr="007A1204">
        <w:rPr>
          <w:rFonts w:asciiTheme="majorBidi" w:hAnsiTheme="majorBidi" w:cstheme="majorBidi"/>
          <w:i/>
          <w:lang w:val="en-AU"/>
        </w:rPr>
        <w:t>Café-Science Politique</w:t>
      </w:r>
      <w:r w:rsidRPr="007A1204">
        <w:rPr>
          <w:rFonts w:asciiTheme="majorBidi" w:hAnsiTheme="majorBidi" w:cstheme="majorBidi"/>
          <w:lang w:val="en-AU"/>
        </w:rPr>
        <w:t xml:space="preserve">, </w:t>
      </w:r>
      <w:proofErr w:type="spellStart"/>
      <w:r w:rsidRPr="007A1204">
        <w:rPr>
          <w:rFonts w:asciiTheme="majorBidi" w:hAnsiTheme="majorBidi" w:cstheme="majorBidi"/>
          <w:lang w:val="en-AU"/>
        </w:rPr>
        <w:t>Center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for European Studies (ANUCES)</w:t>
      </w:r>
      <w:r w:rsidR="001E6DF2" w:rsidRPr="007A1204">
        <w:rPr>
          <w:rFonts w:asciiTheme="majorBidi" w:hAnsiTheme="majorBidi" w:cstheme="majorBidi"/>
          <w:lang w:val="en-AU"/>
        </w:rPr>
        <w:t>, Australian National University</w:t>
      </w:r>
      <w:r w:rsidRPr="007A1204">
        <w:rPr>
          <w:rFonts w:asciiTheme="majorBidi" w:hAnsiTheme="majorBidi" w:cstheme="majorBidi"/>
          <w:lang w:val="en-AU"/>
        </w:rPr>
        <w:t xml:space="preserve">, 12 </w:t>
      </w:r>
      <w:proofErr w:type="spellStart"/>
      <w:r w:rsidRPr="007A1204">
        <w:rPr>
          <w:rFonts w:asciiTheme="majorBidi" w:hAnsiTheme="majorBidi" w:cstheme="majorBidi"/>
          <w:lang w:val="en-AU"/>
        </w:rPr>
        <w:t>juin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2018</w:t>
      </w:r>
      <w:r w:rsidR="001E6DF2" w:rsidRPr="007A1204">
        <w:rPr>
          <w:rFonts w:asciiTheme="majorBidi" w:hAnsiTheme="majorBidi" w:cstheme="majorBidi"/>
          <w:lang w:val="en-AU"/>
        </w:rPr>
        <w:t xml:space="preserve">, Canberra, </w:t>
      </w:r>
      <w:proofErr w:type="spellStart"/>
      <w:r w:rsidR="001E6DF2"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="001E6DF2" w:rsidRPr="007A1204">
        <w:rPr>
          <w:rFonts w:asciiTheme="majorBidi" w:hAnsiTheme="majorBidi" w:cstheme="majorBidi"/>
          <w:lang w:val="en-AU"/>
        </w:rPr>
        <w:t>.</w:t>
      </w:r>
    </w:p>
    <w:p w14:paraId="311F8125" w14:textId="1751451A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300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="001E6DF2" w:rsidRPr="007A1204">
        <w:rPr>
          <w:rFonts w:asciiTheme="majorBidi" w:hAnsiTheme="majorBidi" w:cstheme="majorBidi"/>
          <w:i/>
          <w:iCs/>
        </w:rPr>
        <w:t>L</w:t>
      </w:r>
      <w:r w:rsidRPr="007A1204">
        <w:rPr>
          <w:rFonts w:asciiTheme="majorBidi" w:hAnsiTheme="majorBidi" w:cstheme="majorBidi"/>
          <w:i/>
          <w:iCs/>
        </w:rPr>
        <w:t>es outils institutionnels en société divisée - Contribution à la réflexion sur l’avenir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institutionnel</w:t>
      </w:r>
      <w:r w:rsidRPr="007A1204">
        <w:rPr>
          <w:rFonts w:asciiTheme="majorBidi" w:hAnsiTheme="majorBidi" w:cstheme="majorBidi"/>
          <w:i/>
          <w:iCs/>
          <w:spacing w:val="-6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de</w:t>
      </w:r>
      <w:r w:rsidRPr="007A1204">
        <w:rPr>
          <w:rFonts w:asciiTheme="majorBidi" w:hAnsiTheme="majorBidi" w:cstheme="majorBidi"/>
          <w:i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la</w:t>
      </w:r>
      <w:r w:rsidRPr="007A1204">
        <w:rPr>
          <w:rFonts w:asciiTheme="majorBidi" w:hAnsiTheme="majorBidi" w:cstheme="majorBidi"/>
          <w:i/>
          <w:iCs/>
          <w:spacing w:val="-7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Nouvelle-Calédonie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in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Séminaire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Interinstitutionnel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en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SHS en Nouvelle-Calédonie, </w:t>
      </w:r>
      <w:r w:rsidRPr="007A1204">
        <w:rPr>
          <w:rFonts w:asciiTheme="majorBidi" w:hAnsiTheme="majorBidi" w:cstheme="majorBidi"/>
        </w:rPr>
        <w:t>Institut de Recherche pour le Développement,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7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mars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2018</w:t>
      </w:r>
      <w:r w:rsidR="00670CF4" w:rsidRPr="007A1204">
        <w:rPr>
          <w:rFonts w:asciiTheme="majorBidi" w:hAnsiTheme="majorBidi" w:cstheme="majorBidi"/>
        </w:rPr>
        <w:t>,</w:t>
      </w:r>
      <w:r w:rsidR="007245BF" w:rsidRPr="007A1204">
        <w:rPr>
          <w:rFonts w:asciiTheme="majorBidi" w:hAnsiTheme="majorBidi" w:cstheme="majorBidi"/>
        </w:rPr>
        <w:t xml:space="preserve"> Nouméa, Nouvelle-Calédonie.</w:t>
      </w:r>
    </w:p>
    <w:p w14:paraId="2278486B" w14:textId="2F30FF9A" w:rsidR="00D37D42" w:rsidRPr="007A1204" w:rsidRDefault="008A4C8A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300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="00D37D42" w:rsidRPr="007A1204">
        <w:rPr>
          <w:rFonts w:asciiTheme="majorBidi" w:hAnsiTheme="majorBidi" w:cstheme="majorBidi"/>
          <w:i/>
          <w:iCs/>
        </w:rPr>
        <w:t xml:space="preserve">L’identité dans la jurisprudence du Conseil constitutionnel </w:t>
      </w:r>
      <w:r w:rsidRPr="007A1204">
        <w:rPr>
          <w:rFonts w:asciiTheme="majorBidi" w:hAnsiTheme="majorBidi" w:cstheme="majorBidi"/>
          <w:i/>
          <w:iCs/>
        </w:rPr>
        <w:t xml:space="preserve">- </w:t>
      </w:r>
      <w:r w:rsidR="00D37D42" w:rsidRPr="007A1204">
        <w:rPr>
          <w:rFonts w:asciiTheme="majorBidi" w:hAnsiTheme="majorBidi" w:cstheme="majorBidi"/>
          <w:i/>
          <w:iCs/>
        </w:rPr>
        <w:t>Digressions contextualisées</w:t>
      </w:r>
      <w:r w:rsidRPr="007A1204">
        <w:rPr>
          <w:rFonts w:asciiTheme="majorBidi" w:hAnsiTheme="majorBidi" w:cstheme="majorBidi"/>
        </w:rPr>
        <w:t xml:space="preserve">, </w:t>
      </w:r>
      <w:r w:rsidR="005253F3" w:rsidRPr="007A1204">
        <w:rPr>
          <w:rFonts w:asciiTheme="majorBidi" w:hAnsiTheme="majorBidi" w:cstheme="majorBidi"/>
        </w:rPr>
        <w:t xml:space="preserve">in </w:t>
      </w:r>
      <w:r w:rsidR="005253F3" w:rsidRPr="007A1204">
        <w:rPr>
          <w:rFonts w:asciiTheme="majorBidi" w:hAnsiTheme="majorBidi" w:cstheme="majorBidi"/>
          <w:iCs/>
        </w:rPr>
        <w:t>L’identité et le droit</w:t>
      </w:r>
      <w:r w:rsidR="005253F3" w:rsidRPr="007A1204">
        <w:rPr>
          <w:rFonts w:asciiTheme="majorBidi" w:hAnsiTheme="majorBidi" w:cstheme="majorBidi"/>
        </w:rPr>
        <w:t>, sous la direction de C. Bidaud-Garon, Université de la Nouvelle-Calédonie</w:t>
      </w:r>
      <w:r w:rsidR="006C2870" w:rsidRPr="007A1204">
        <w:rPr>
          <w:rFonts w:asciiTheme="majorBidi" w:hAnsiTheme="majorBidi" w:cstheme="majorBidi"/>
        </w:rPr>
        <w:t>, 3</w:t>
      </w:r>
      <w:r w:rsidR="00670CF4" w:rsidRPr="007A1204">
        <w:rPr>
          <w:rFonts w:asciiTheme="majorBidi" w:hAnsiTheme="majorBidi" w:cstheme="majorBidi"/>
        </w:rPr>
        <w:t>-</w:t>
      </w:r>
      <w:r w:rsidR="006C2870" w:rsidRPr="007A1204">
        <w:rPr>
          <w:rFonts w:asciiTheme="majorBidi" w:hAnsiTheme="majorBidi" w:cstheme="majorBidi"/>
        </w:rPr>
        <w:t>4 novembre 2016</w:t>
      </w:r>
      <w:r w:rsidR="00670CF4" w:rsidRPr="007A1204">
        <w:rPr>
          <w:rFonts w:asciiTheme="majorBidi" w:hAnsiTheme="majorBidi" w:cstheme="majorBidi"/>
        </w:rPr>
        <w:t>, Nouméa, Nouvelle-Calédonie.</w:t>
      </w:r>
    </w:p>
    <w:p w14:paraId="311F8126" w14:textId="6C76B532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14" w:line="297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="00670CF4" w:rsidRPr="007A1204">
        <w:rPr>
          <w:rFonts w:asciiTheme="majorBidi" w:hAnsiTheme="majorBidi" w:cstheme="majorBidi"/>
          <w:bCs/>
          <w:i/>
          <w:lang w:val="en-AU"/>
        </w:rPr>
        <w:t>I</w:t>
      </w:r>
      <w:r w:rsidRPr="007A1204">
        <w:rPr>
          <w:rFonts w:asciiTheme="majorBidi" w:hAnsiTheme="majorBidi" w:cstheme="majorBidi"/>
          <w:i/>
          <w:lang w:val="en-AU"/>
        </w:rPr>
        <w:t>ntroducing the principle of non-regression and the rights of nature in the Loyalty</w:t>
      </w:r>
      <w:r w:rsidRPr="007A1204">
        <w:rPr>
          <w:rFonts w:asciiTheme="majorBidi" w:hAnsiTheme="majorBidi" w:cstheme="majorBidi"/>
          <w:i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Islands</w:t>
      </w:r>
      <w:r w:rsidRPr="007A1204">
        <w:rPr>
          <w:rFonts w:asciiTheme="majorBidi" w:hAnsiTheme="majorBidi" w:cstheme="majorBidi"/>
          <w:i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Province Environmental</w:t>
      </w:r>
      <w:r w:rsidRPr="007A1204">
        <w:rPr>
          <w:rFonts w:asciiTheme="majorBidi" w:hAnsiTheme="majorBidi" w:cstheme="majorBidi"/>
          <w:i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Code</w:t>
      </w:r>
      <w:r w:rsidRPr="007A1204">
        <w:rPr>
          <w:rFonts w:asciiTheme="majorBidi" w:hAnsiTheme="majorBidi" w:cstheme="majorBidi"/>
          <w:lang w:val="en-AU"/>
        </w:rPr>
        <w:t xml:space="preserve">, </w:t>
      </w:r>
      <w:r w:rsidRPr="007A1204">
        <w:rPr>
          <w:rFonts w:asciiTheme="majorBidi" w:hAnsiTheme="majorBidi" w:cstheme="majorBidi"/>
          <w:iCs/>
          <w:lang w:val="en-AU"/>
        </w:rPr>
        <w:t>Communities</w:t>
      </w:r>
      <w:r w:rsidRPr="007A1204">
        <w:rPr>
          <w:rFonts w:asciiTheme="majorBidi" w:hAnsiTheme="majorBidi" w:cstheme="majorBidi"/>
          <w:iCs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acting</w:t>
      </w:r>
      <w:r w:rsidRPr="007A1204">
        <w:rPr>
          <w:rFonts w:asciiTheme="majorBidi" w:hAnsiTheme="majorBidi" w:cstheme="majorBidi"/>
          <w:iCs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for</w:t>
      </w:r>
      <w:r w:rsidRPr="007A1204">
        <w:rPr>
          <w:rFonts w:asciiTheme="majorBidi" w:hAnsiTheme="majorBidi" w:cstheme="majorBidi"/>
          <w:iCs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Cs/>
          <w:lang w:val="en-AU"/>
        </w:rPr>
        <w:t>sustainability in the Pacific</w:t>
      </w:r>
      <w:r w:rsidRPr="007A1204">
        <w:rPr>
          <w:rFonts w:asciiTheme="majorBidi" w:hAnsiTheme="majorBidi" w:cstheme="majorBidi"/>
          <w:i/>
          <w:lang w:val="en-AU"/>
        </w:rPr>
        <w:t xml:space="preserve">, </w:t>
      </w:r>
      <w:r w:rsidRPr="007A1204">
        <w:rPr>
          <w:rFonts w:asciiTheme="majorBidi" w:hAnsiTheme="majorBidi" w:cstheme="majorBidi"/>
          <w:lang w:val="en-AU"/>
        </w:rPr>
        <w:t xml:space="preserve">University of Wollongong, 18 </w:t>
      </w:r>
      <w:proofErr w:type="spellStart"/>
      <w:r w:rsidRPr="007A1204">
        <w:rPr>
          <w:rFonts w:asciiTheme="majorBidi" w:hAnsiTheme="majorBidi" w:cstheme="majorBidi"/>
          <w:lang w:val="en-AU"/>
        </w:rPr>
        <w:t>juillet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2016</w:t>
      </w:r>
      <w:r w:rsidR="002B246B" w:rsidRPr="007A1204">
        <w:rPr>
          <w:rFonts w:asciiTheme="majorBidi" w:hAnsiTheme="majorBidi" w:cstheme="majorBidi"/>
          <w:lang w:val="en-AU"/>
        </w:rPr>
        <w:t xml:space="preserve">, Wollongong, </w:t>
      </w:r>
      <w:proofErr w:type="spellStart"/>
      <w:r w:rsidR="002B246B"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="002B246B" w:rsidRPr="007A1204">
        <w:rPr>
          <w:rFonts w:asciiTheme="majorBidi" w:hAnsiTheme="majorBidi" w:cstheme="majorBidi"/>
          <w:lang w:val="en-AU"/>
        </w:rPr>
        <w:t>.</w:t>
      </w:r>
    </w:p>
    <w:p w14:paraId="311F8127" w14:textId="2A69B751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97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New Caledonia constitutional transition from Melanesian states recent experience</w:t>
      </w:r>
      <w:r w:rsidRPr="007A1204">
        <w:rPr>
          <w:rFonts w:asciiTheme="majorBidi" w:hAnsiTheme="majorBidi" w:cstheme="majorBidi"/>
          <w:lang w:val="en-AU"/>
        </w:rPr>
        <w:t xml:space="preserve">, in </w:t>
      </w:r>
      <w:r w:rsidRPr="007A1204">
        <w:rPr>
          <w:rFonts w:asciiTheme="majorBidi" w:hAnsiTheme="majorBidi" w:cstheme="majorBidi"/>
          <w:i/>
          <w:lang w:val="en-AU"/>
        </w:rPr>
        <w:t>Political change in Oceania : local, national and regional challenges</w:t>
      </w:r>
      <w:r w:rsidRPr="007A1204">
        <w:rPr>
          <w:rFonts w:asciiTheme="majorBidi" w:hAnsiTheme="majorBidi" w:cstheme="majorBidi"/>
          <w:lang w:val="en-AU"/>
        </w:rPr>
        <w:t xml:space="preserve">, Pacific Islands Political Science Association (PIPSA), 12-15 </w:t>
      </w:r>
      <w:proofErr w:type="spellStart"/>
      <w:r w:rsidRPr="007A1204">
        <w:rPr>
          <w:rFonts w:asciiTheme="majorBidi" w:hAnsiTheme="majorBidi" w:cstheme="majorBidi"/>
          <w:lang w:val="en-AU"/>
        </w:rPr>
        <w:t>juillet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2016</w:t>
      </w:r>
      <w:r w:rsidR="002B246B" w:rsidRPr="007A1204">
        <w:rPr>
          <w:rFonts w:asciiTheme="majorBidi" w:hAnsiTheme="majorBidi" w:cstheme="majorBidi"/>
          <w:lang w:val="en-AU"/>
        </w:rPr>
        <w:t>, Alofi, Niue</w:t>
      </w:r>
      <w:r w:rsidRPr="007A1204">
        <w:rPr>
          <w:rFonts w:asciiTheme="majorBidi" w:hAnsiTheme="majorBidi" w:cstheme="majorBidi"/>
          <w:lang w:val="en-AU"/>
        </w:rPr>
        <w:t>.</w:t>
      </w:r>
    </w:p>
    <w:p w14:paraId="311F8128" w14:textId="0B3C4EEB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6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Quels</w:t>
      </w:r>
      <w:r w:rsidRPr="007A1204">
        <w:rPr>
          <w:rFonts w:asciiTheme="majorBidi" w:hAnsiTheme="majorBidi" w:cstheme="majorBidi"/>
          <w:i/>
          <w:iCs/>
          <w:spacing w:val="-1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droits</w:t>
      </w:r>
      <w:r w:rsidRPr="007A1204">
        <w:rPr>
          <w:rFonts w:asciiTheme="majorBidi" w:hAnsiTheme="majorBidi" w:cstheme="majorBidi"/>
          <w:i/>
          <w:iCs/>
          <w:spacing w:val="-1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pour</w:t>
      </w:r>
      <w:r w:rsidRPr="007A1204">
        <w:rPr>
          <w:rFonts w:asciiTheme="majorBidi" w:hAnsiTheme="majorBidi" w:cstheme="majorBidi"/>
          <w:i/>
          <w:iCs/>
          <w:spacing w:val="-1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les</w:t>
      </w:r>
      <w:r w:rsidRPr="007A1204">
        <w:rPr>
          <w:rFonts w:asciiTheme="majorBidi" w:hAnsiTheme="majorBidi" w:cstheme="majorBidi"/>
          <w:i/>
          <w:iCs/>
          <w:spacing w:val="-15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déplacés</w:t>
      </w:r>
      <w:r w:rsidRPr="007A1204">
        <w:rPr>
          <w:rFonts w:asciiTheme="majorBidi" w:hAnsiTheme="majorBidi" w:cstheme="majorBidi"/>
          <w:i/>
          <w:iCs/>
          <w:spacing w:val="-1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environnementaux</w:t>
      </w:r>
      <w:r w:rsidRPr="007A1204">
        <w:rPr>
          <w:rFonts w:asciiTheme="majorBidi" w:hAnsiTheme="majorBidi" w:cstheme="majorBidi"/>
          <w:i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?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4</w:t>
      </w:r>
      <w:r w:rsidRPr="007A1204">
        <w:rPr>
          <w:rFonts w:asciiTheme="majorBidi" w:hAnsiTheme="majorBidi" w:cstheme="majorBidi"/>
          <w:vertAlign w:val="superscript"/>
        </w:rPr>
        <w:t>ème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sommet</w:t>
      </w:r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Océania</w:t>
      </w:r>
      <w:proofErr w:type="spellEnd"/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22, Gouvernement de la Nouvelle-Calédonie,</w:t>
      </w:r>
      <w:r w:rsidR="00CA0C05" w:rsidRPr="007A1204">
        <w:rPr>
          <w:rFonts w:asciiTheme="majorBidi" w:hAnsiTheme="majorBidi" w:cstheme="majorBidi"/>
        </w:rPr>
        <w:t xml:space="preserve"> 6 avril 2016,</w:t>
      </w:r>
      <w:r w:rsidRPr="007A1204">
        <w:rPr>
          <w:rFonts w:asciiTheme="majorBidi" w:hAnsiTheme="majorBidi" w:cstheme="majorBidi"/>
        </w:rPr>
        <w:t xml:space="preserve"> Bourail, Nouvelle-Calédonie</w:t>
      </w:r>
      <w:r w:rsidR="00CA0C05" w:rsidRPr="007A1204">
        <w:rPr>
          <w:rFonts w:asciiTheme="majorBidi" w:hAnsiTheme="majorBidi" w:cstheme="majorBidi"/>
        </w:rPr>
        <w:t>.</w:t>
      </w:r>
    </w:p>
    <w:p w14:paraId="311F8129" w14:textId="4F7002E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8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L'émergence des droits des générations futures dans les jurisprudences constitutionnelles - Étude comparée</w:t>
      </w:r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 xml:space="preserve">in </w:t>
      </w:r>
      <w:r w:rsidRPr="007A1204">
        <w:rPr>
          <w:rFonts w:asciiTheme="majorBidi" w:hAnsiTheme="majorBidi" w:cstheme="majorBidi"/>
          <w:iCs/>
        </w:rPr>
        <w:t>Rencontre mondiale des juristes de droit de l’environnement dans le cadre de la COP 21</w:t>
      </w:r>
      <w:r w:rsidRPr="007A1204">
        <w:rPr>
          <w:rFonts w:asciiTheme="majorBidi" w:hAnsiTheme="majorBidi" w:cstheme="majorBidi"/>
          <w:i/>
        </w:rPr>
        <w:t xml:space="preserve">, </w:t>
      </w:r>
      <w:proofErr w:type="spellStart"/>
      <w:r w:rsidR="00CA0C05" w:rsidRPr="007A1204">
        <w:rPr>
          <w:rFonts w:asciiTheme="majorBidi" w:hAnsiTheme="majorBidi" w:cstheme="majorBidi"/>
        </w:rPr>
        <w:t>Side</w:t>
      </w:r>
      <w:proofErr w:type="spellEnd"/>
      <w:r w:rsidR="00CA0C05" w:rsidRPr="007A1204">
        <w:rPr>
          <w:rFonts w:asciiTheme="majorBidi" w:hAnsiTheme="majorBidi" w:cstheme="majorBidi"/>
        </w:rPr>
        <w:t xml:space="preserve"> </w:t>
      </w:r>
      <w:proofErr w:type="spellStart"/>
      <w:r w:rsidR="00CA0C05" w:rsidRPr="007A1204">
        <w:rPr>
          <w:rFonts w:asciiTheme="majorBidi" w:hAnsiTheme="majorBidi" w:cstheme="majorBidi"/>
        </w:rPr>
        <w:t>event</w:t>
      </w:r>
      <w:proofErr w:type="spellEnd"/>
      <w:r w:rsidR="00CA0C05" w:rsidRPr="007A1204">
        <w:rPr>
          <w:rFonts w:asciiTheme="majorBidi" w:hAnsiTheme="majorBidi" w:cstheme="majorBidi"/>
        </w:rPr>
        <w:t xml:space="preserve"> off » à la 21ème Conférence des parties (COP21) sur les changements climatiques</w:t>
      </w:r>
      <w:r w:rsidR="00397D28" w:rsidRPr="007A1204">
        <w:rPr>
          <w:rFonts w:asciiTheme="majorBidi" w:hAnsiTheme="majorBidi" w:cstheme="majorBidi"/>
        </w:rPr>
        <w:t>,</w:t>
      </w:r>
      <w:r w:rsidR="00CA0C05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 xml:space="preserve">École des hautes études en sciences sociales (EHESS), </w:t>
      </w:r>
      <w:r w:rsidR="00CA0C05" w:rsidRPr="007A1204">
        <w:rPr>
          <w:rFonts w:asciiTheme="majorBidi" w:hAnsiTheme="majorBidi" w:cstheme="majorBidi"/>
        </w:rPr>
        <w:t>5 décembre 2015,</w:t>
      </w:r>
      <w:r w:rsidR="00397D28" w:rsidRPr="007A1204">
        <w:rPr>
          <w:rFonts w:asciiTheme="majorBidi" w:hAnsiTheme="majorBidi" w:cstheme="majorBidi"/>
        </w:rPr>
        <w:t xml:space="preserve"> Paris.</w:t>
      </w:r>
    </w:p>
    <w:p w14:paraId="357BA920" w14:textId="170984FB" w:rsidR="004032EA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16"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 David,</w:t>
      </w:r>
      <w:r w:rsidRPr="007A1204">
        <w:rPr>
          <w:rFonts w:asciiTheme="majorBidi" w:hAnsiTheme="majorBidi" w:cstheme="majorBidi"/>
          <w:spacing w:val="33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Le destin commun en droit</w:t>
      </w:r>
      <w:r w:rsidRPr="007A1204">
        <w:rPr>
          <w:rFonts w:asciiTheme="majorBidi" w:hAnsiTheme="majorBidi" w:cstheme="majorBidi"/>
        </w:rPr>
        <w:t xml:space="preserve">, in </w:t>
      </w:r>
      <w:r w:rsidRPr="007A1204">
        <w:rPr>
          <w:rFonts w:asciiTheme="majorBidi" w:hAnsiTheme="majorBidi" w:cstheme="majorBidi"/>
          <w:iCs/>
        </w:rPr>
        <w:t>Le destin commun, qu’est-ce que ça veut</w:t>
      </w:r>
      <w:r w:rsidRPr="007A1204">
        <w:rPr>
          <w:rFonts w:asciiTheme="majorBidi" w:hAnsiTheme="majorBidi" w:cstheme="majorBidi"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iCs/>
        </w:rPr>
        <w:t>dire ?</w:t>
      </w:r>
      <w:r w:rsidR="00397D28" w:rsidRPr="007A1204">
        <w:rPr>
          <w:rFonts w:asciiTheme="majorBidi" w:hAnsiTheme="majorBidi" w:cstheme="majorBidi"/>
          <w:iCs/>
        </w:rPr>
        <w:t>,</w:t>
      </w:r>
      <w:r w:rsidRPr="007A1204">
        <w:rPr>
          <w:rFonts w:asciiTheme="majorBidi" w:hAnsiTheme="majorBidi" w:cstheme="majorBidi"/>
        </w:rPr>
        <w:t xml:space="preserve"> Congrès de la Nouvelle-Calédonie</w:t>
      </w:r>
      <w:r w:rsidR="00397D28" w:rsidRPr="007A1204">
        <w:rPr>
          <w:rFonts w:asciiTheme="majorBidi" w:hAnsiTheme="majorBidi" w:cstheme="majorBidi"/>
        </w:rPr>
        <w:t>, 23 septembre 2015, Nouméa, Nouvelle-Calédonie</w:t>
      </w:r>
      <w:r w:rsidRPr="007A1204">
        <w:rPr>
          <w:rFonts w:asciiTheme="majorBidi" w:hAnsiTheme="majorBidi" w:cstheme="majorBidi"/>
        </w:rPr>
        <w:t>.</w:t>
      </w:r>
    </w:p>
    <w:p w14:paraId="311F812C" w14:textId="0EE3186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0" w:line="276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28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36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Populations</w:t>
      </w:r>
      <w:r w:rsidRPr="007A1204">
        <w:rPr>
          <w:rFonts w:asciiTheme="majorBidi" w:hAnsiTheme="majorBidi" w:cstheme="majorBidi"/>
          <w:i/>
          <w:iCs/>
          <w:spacing w:val="34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autochtones</w:t>
      </w:r>
      <w:r w:rsidRPr="007A1204">
        <w:rPr>
          <w:rFonts w:asciiTheme="majorBidi" w:hAnsiTheme="majorBidi" w:cstheme="majorBidi"/>
          <w:i/>
          <w:iCs/>
          <w:spacing w:val="30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et</w:t>
      </w:r>
      <w:r w:rsidRPr="007A1204">
        <w:rPr>
          <w:rFonts w:asciiTheme="majorBidi" w:hAnsiTheme="majorBidi" w:cstheme="majorBidi"/>
          <w:i/>
          <w:iCs/>
          <w:spacing w:val="3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Déplacements</w:t>
      </w:r>
      <w:r w:rsidRPr="007A1204">
        <w:rPr>
          <w:rFonts w:asciiTheme="majorBidi" w:hAnsiTheme="majorBidi" w:cstheme="majorBidi"/>
          <w:i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environnementaux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31"/>
        </w:rPr>
        <w:t xml:space="preserve"> </w:t>
      </w:r>
      <w:r w:rsidRPr="007A1204">
        <w:rPr>
          <w:rFonts w:asciiTheme="majorBidi" w:hAnsiTheme="majorBidi" w:cstheme="majorBidi"/>
        </w:rPr>
        <w:t>Changement climatique et Populations Autochtone</w:t>
      </w:r>
      <w:r w:rsidR="00CC1C0A" w:rsidRPr="007A1204">
        <w:rPr>
          <w:rFonts w:asciiTheme="majorBidi" w:hAnsiTheme="majorBidi" w:cstheme="majorBidi"/>
        </w:rPr>
        <w:t>s</w:t>
      </w:r>
      <w:r w:rsidRPr="007A1204">
        <w:rPr>
          <w:rFonts w:asciiTheme="majorBidi" w:hAnsiTheme="majorBidi" w:cstheme="majorBidi"/>
        </w:rPr>
        <w:t xml:space="preserve">, Université de la </w:t>
      </w:r>
      <w:r w:rsidRPr="007A1204">
        <w:rPr>
          <w:rFonts w:asciiTheme="majorBidi" w:hAnsiTheme="majorBidi" w:cstheme="majorBidi"/>
          <w:spacing w:val="-2"/>
        </w:rPr>
        <w:t>Nouvelle-Calédonie</w:t>
      </w:r>
      <w:r w:rsidR="00CC1C0A" w:rsidRPr="007A1204">
        <w:rPr>
          <w:rFonts w:asciiTheme="majorBidi" w:hAnsiTheme="majorBidi" w:cstheme="majorBidi"/>
          <w:spacing w:val="-2"/>
        </w:rPr>
        <w:t xml:space="preserve">, </w:t>
      </w:r>
      <w:r w:rsidR="00CC1C0A" w:rsidRPr="007A1204">
        <w:rPr>
          <w:rFonts w:asciiTheme="majorBidi" w:hAnsiTheme="majorBidi" w:cstheme="majorBidi"/>
        </w:rPr>
        <w:t>9 août 2015, Nouméa</w:t>
      </w:r>
      <w:r w:rsidR="00854080" w:rsidRPr="007A1204">
        <w:rPr>
          <w:rFonts w:asciiTheme="majorBidi" w:hAnsiTheme="majorBidi" w:cstheme="majorBidi"/>
        </w:rPr>
        <w:t>, Nouvelle-Calédonie.</w:t>
      </w:r>
    </w:p>
    <w:p w14:paraId="311F812D" w14:textId="47605489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1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Changement climatique et déplacés environnementaux en Océanie</w:t>
      </w:r>
      <w:r w:rsidRPr="007A1204">
        <w:rPr>
          <w:rFonts w:asciiTheme="majorBidi" w:hAnsiTheme="majorBidi" w:cstheme="majorBidi"/>
        </w:rPr>
        <w:t>, 3</w:t>
      </w:r>
      <w:r w:rsidRPr="007A1204">
        <w:rPr>
          <w:rFonts w:asciiTheme="majorBidi" w:hAnsiTheme="majorBidi" w:cstheme="majorBidi"/>
          <w:vertAlign w:val="superscript"/>
        </w:rPr>
        <w:t>ème</w:t>
      </w:r>
      <w:r w:rsidRPr="007A1204">
        <w:rPr>
          <w:rFonts w:asciiTheme="majorBidi" w:hAnsiTheme="majorBidi" w:cstheme="majorBidi"/>
        </w:rPr>
        <w:t xml:space="preserve"> sommet </w:t>
      </w:r>
      <w:proofErr w:type="spellStart"/>
      <w:r w:rsidRPr="007A1204">
        <w:rPr>
          <w:rFonts w:asciiTheme="majorBidi" w:hAnsiTheme="majorBidi" w:cstheme="majorBidi"/>
        </w:rPr>
        <w:t>Océania</w:t>
      </w:r>
      <w:proofErr w:type="spellEnd"/>
      <w:r w:rsidRPr="007A1204">
        <w:rPr>
          <w:rFonts w:asciiTheme="majorBidi" w:hAnsiTheme="majorBidi" w:cstheme="majorBidi"/>
        </w:rPr>
        <w:t xml:space="preserve"> 21, Gouvernement de la Nouvelle-Calédonie, 29 avril 2015</w:t>
      </w:r>
      <w:r w:rsidR="00854080" w:rsidRPr="007A1204">
        <w:rPr>
          <w:rFonts w:asciiTheme="majorBidi" w:hAnsiTheme="majorBidi" w:cstheme="majorBidi"/>
        </w:rPr>
        <w:t xml:space="preserve">, </w:t>
      </w:r>
      <w:r w:rsidR="00453864" w:rsidRPr="007A1204">
        <w:rPr>
          <w:rFonts w:asciiTheme="majorBidi" w:hAnsiTheme="majorBidi" w:cstheme="majorBidi"/>
        </w:rPr>
        <w:t>Nouméa, Nouvelle-Calédonie</w:t>
      </w:r>
      <w:r w:rsidRPr="007A1204">
        <w:rPr>
          <w:rFonts w:asciiTheme="majorBidi" w:hAnsiTheme="majorBidi" w:cstheme="majorBidi"/>
        </w:rPr>
        <w:t>.</w:t>
      </w:r>
    </w:p>
    <w:p w14:paraId="311F812E" w14:textId="3A40E0D4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Droit de l’environnement et protection de la santé</w:t>
      </w:r>
      <w:r w:rsidRPr="007A1204">
        <w:rPr>
          <w:rFonts w:asciiTheme="majorBidi" w:hAnsiTheme="majorBidi" w:cstheme="majorBidi"/>
          <w:i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: un lien congénital</w:t>
      </w:r>
      <w:r w:rsidRPr="007A1204">
        <w:rPr>
          <w:rFonts w:asciiTheme="majorBidi" w:hAnsiTheme="majorBidi" w:cstheme="majorBidi"/>
        </w:rPr>
        <w:t>, Changement climatique et santé en Nouvelle-Calédonie, Université de la Nouvelle-Calédonie</w:t>
      </w:r>
      <w:r w:rsidR="00453864" w:rsidRPr="007A1204">
        <w:rPr>
          <w:rFonts w:asciiTheme="majorBidi" w:hAnsiTheme="majorBidi" w:cstheme="majorBidi"/>
        </w:rPr>
        <w:t>, 7 avril 2015, Nouméa, Nouvelle-Calédonie</w:t>
      </w:r>
      <w:r w:rsidRPr="007A1204">
        <w:rPr>
          <w:rFonts w:asciiTheme="majorBidi" w:hAnsiTheme="majorBidi" w:cstheme="majorBidi"/>
        </w:rPr>
        <w:t>.</w:t>
      </w:r>
    </w:p>
    <w:p w14:paraId="311F812F" w14:textId="06D9D470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  <w:lang w:val="es-CO"/>
        </w:rPr>
      </w:pPr>
      <w:r w:rsidRPr="007A1204">
        <w:rPr>
          <w:rFonts w:asciiTheme="majorBidi" w:hAnsiTheme="majorBidi" w:cstheme="majorBidi"/>
          <w:lang w:val="es-CO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s-CO"/>
        </w:rPr>
        <w:t>Los desplazados climáticos en el Pacífico</w:t>
      </w:r>
      <w:r w:rsidRPr="007A1204">
        <w:rPr>
          <w:rFonts w:asciiTheme="majorBidi" w:hAnsiTheme="majorBidi" w:cstheme="majorBidi"/>
          <w:lang w:val="es-CO"/>
        </w:rPr>
        <w:t xml:space="preserve">, Congreso mundial de derecho, </w:t>
      </w:r>
      <w:proofErr w:type="spellStart"/>
      <w:r w:rsidRPr="007A1204">
        <w:rPr>
          <w:rFonts w:asciiTheme="majorBidi" w:hAnsiTheme="majorBidi" w:cstheme="majorBidi"/>
          <w:lang w:val="es-CO"/>
        </w:rPr>
        <w:t>politica</w:t>
      </w:r>
      <w:proofErr w:type="spellEnd"/>
      <w:r w:rsidRPr="007A1204">
        <w:rPr>
          <w:rFonts w:asciiTheme="majorBidi" w:hAnsiTheme="majorBidi" w:cstheme="majorBidi"/>
          <w:lang w:val="es-CO"/>
        </w:rPr>
        <w:t xml:space="preserve"> </w:t>
      </w:r>
      <w:r w:rsidRPr="007A1204">
        <w:rPr>
          <w:rFonts w:asciiTheme="majorBidi" w:hAnsiTheme="majorBidi" w:cstheme="majorBidi"/>
          <w:lang w:val="es-CO"/>
        </w:rPr>
        <w:lastRenderedPageBreak/>
        <w:t xml:space="preserve">y </w:t>
      </w:r>
      <w:proofErr w:type="spellStart"/>
      <w:r w:rsidRPr="007A1204">
        <w:rPr>
          <w:rFonts w:asciiTheme="majorBidi" w:hAnsiTheme="majorBidi" w:cstheme="majorBidi"/>
          <w:lang w:val="es-CO"/>
        </w:rPr>
        <w:t>gestion</w:t>
      </w:r>
      <w:proofErr w:type="spellEnd"/>
      <w:r w:rsidRPr="007A1204">
        <w:rPr>
          <w:rFonts w:asciiTheme="majorBidi" w:hAnsiTheme="majorBidi" w:cstheme="majorBidi"/>
          <w:lang w:val="es-CO"/>
        </w:rPr>
        <w:t xml:space="preserve"> de riesgos de desastres, Universidad Nacional del Litoral,</w:t>
      </w:r>
      <w:r w:rsidR="007257CF" w:rsidRPr="007A1204">
        <w:rPr>
          <w:rFonts w:asciiTheme="majorBidi" w:hAnsiTheme="majorBidi" w:cstheme="majorBidi"/>
          <w:lang w:val="es-CO"/>
        </w:rPr>
        <w:t>17-19</w:t>
      </w:r>
      <w:r w:rsidRPr="007A1204">
        <w:rPr>
          <w:rFonts w:asciiTheme="majorBidi" w:hAnsiTheme="majorBidi" w:cstheme="majorBidi"/>
          <w:lang w:val="es-CO"/>
        </w:rPr>
        <w:t xml:space="preserve"> </w:t>
      </w:r>
      <w:proofErr w:type="spellStart"/>
      <w:r w:rsidR="007257CF" w:rsidRPr="007A1204">
        <w:rPr>
          <w:rFonts w:asciiTheme="majorBidi" w:hAnsiTheme="majorBidi" w:cstheme="majorBidi"/>
          <w:lang w:val="es-CO"/>
        </w:rPr>
        <w:t>n</w:t>
      </w:r>
      <w:r w:rsidR="00453864" w:rsidRPr="007A1204">
        <w:rPr>
          <w:rFonts w:asciiTheme="majorBidi" w:hAnsiTheme="majorBidi" w:cstheme="majorBidi"/>
          <w:lang w:val="es-CO"/>
        </w:rPr>
        <w:t>ovembre</w:t>
      </w:r>
      <w:proofErr w:type="spellEnd"/>
      <w:r w:rsidR="00453864" w:rsidRPr="007A1204">
        <w:rPr>
          <w:rFonts w:asciiTheme="majorBidi" w:hAnsiTheme="majorBidi" w:cstheme="majorBidi"/>
          <w:lang w:val="es-CO"/>
        </w:rPr>
        <w:t xml:space="preserve"> 2014.</w:t>
      </w:r>
      <w:r w:rsidRPr="007A1204">
        <w:rPr>
          <w:rFonts w:asciiTheme="majorBidi" w:hAnsiTheme="majorBidi" w:cstheme="majorBidi"/>
          <w:lang w:val="es-CO"/>
        </w:rPr>
        <w:t>Santa Fe, Argentine</w:t>
      </w:r>
      <w:r w:rsidR="007E6A47" w:rsidRPr="007A1204">
        <w:rPr>
          <w:rFonts w:asciiTheme="majorBidi" w:hAnsiTheme="majorBidi" w:cstheme="majorBidi"/>
          <w:lang w:val="es-CO"/>
        </w:rPr>
        <w:t>.</w:t>
      </w:r>
    </w:p>
    <w:p w14:paraId="311F8131" w14:textId="43C5AE19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7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Changement climatique et Territoire : vers un cadre juridique protecteur pour les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déplacés environnementaux du</w:t>
      </w:r>
      <w:r w:rsidRPr="007A1204">
        <w:rPr>
          <w:rFonts w:asciiTheme="majorBidi" w:hAnsiTheme="majorBidi" w:cstheme="majorBidi"/>
          <w:i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/>
          <w:iCs/>
        </w:rPr>
        <w:t>Pacifique ?</w:t>
      </w:r>
      <w:r w:rsidRPr="007A1204">
        <w:rPr>
          <w:rFonts w:asciiTheme="majorBidi" w:hAnsiTheme="majorBidi" w:cstheme="majorBidi"/>
        </w:rPr>
        <w:t>, in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B. </w:t>
      </w:r>
      <w:proofErr w:type="spellStart"/>
      <w:r w:rsidRPr="007A1204">
        <w:rPr>
          <w:rFonts w:asciiTheme="majorBidi" w:hAnsiTheme="majorBidi" w:cstheme="majorBidi"/>
        </w:rPr>
        <w:t>Rigo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 xml:space="preserve">.), </w:t>
      </w:r>
      <w:r w:rsidRPr="007A1204">
        <w:rPr>
          <w:rFonts w:asciiTheme="majorBidi" w:hAnsiTheme="majorBidi" w:cstheme="majorBidi"/>
          <w:iCs/>
        </w:rPr>
        <w:t>Les</w:t>
      </w:r>
      <w:r w:rsidRPr="007A1204">
        <w:rPr>
          <w:rFonts w:asciiTheme="majorBidi" w:hAnsiTheme="majorBidi" w:cstheme="majorBidi"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Cs/>
        </w:rPr>
        <w:t>nouvelles</w:t>
      </w:r>
      <w:r w:rsidRPr="007A1204">
        <w:rPr>
          <w:rFonts w:asciiTheme="majorBidi" w:hAnsiTheme="majorBidi" w:cstheme="majorBidi"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iCs/>
        </w:rPr>
        <w:t>relations des Océaniens à leur terre et à leur environnement : Appartenance versus propriété</w:t>
      </w:r>
      <w:r w:rsidRPr="007A1204">
        <w:rPr>
          <w:rFonts w:asciiTheme="majorBidi" w:hAnsiTheme="majorBidi" w:cstheme="majorBidi"/>
        </w:rPr>
        <w:t xml:space="preserve">, </w:t>
      </w:r>
      <w:r w:rsidR="007E6A47" w:rsidRPr="007A1204">
        <w:rPr>
          <w:rFonts w:asciiTheme="majorBidi" w:hAnsiTheme="majorBidi" w:cstheme="majorBidi"/>
        </w:rPr>
        <w:t xml:space="preserve">Université de la Nouvelle-Calédonie, </w:t>
      </w:r>
      <w:r w:rsidR="00F26625" w:rsidRPr="007A1204">
        <w:rPr>
          <w:rFonts w:asciiTheme="majorBidi" w:hAnsiTheme="majorBidi" w:cstheme="majorBidi"/>
        </w:rPr>
        <w:t>3-7</w:t>
      </w:r>
      <w:r w:rsidR="007257CF" w:rsidRPr="007A1204">
        <w:rPr>
          <w:rFonts w:asciiTheme="majorBidi" w:hAnsiTheme="majorBidi" w:cstheme="majorBidi"/>
        </w:rPr>
        <w:t xml:space="preserve"> n</w:t>
      </w:r>
      <w:r w:rsidRPr="007A1204">
        <w:rPr>
          <w:rFonts w:asciiTheme="majorBidi" w:hAnsiTheme="majorBidi" w:cstheme="majorBidi"/>
        </w:rPr>
        <w:t>ovembre 2014</w:t>
      </w:r>
      <w:r w:rsidR="007E6A47" w:rsidRPr="007A1204">
        <w:rPr>
          <w:rFonts w:asciiTheme="majorBidi" w:hAnsiTheme="majorBidi" w:cstheme="majorBidi"/>
        </w:rPr>
        <w:t>, Nouméa, Nouvelle-Calédonie</w:t>
      </w:r>
      <w:r w:rsidRPr="007A1204">
        <w:rPr>
          <w:rFonts w:asciiTheme="majorBidi" w:hAnsiTheme="majorBidi" w:cstheme="majorBidi"/>
        </w:rPr>
        <w:t>.</w:t>
      </w:r>
    </w:p>
    <w:p w14:paraId="311F8132" w14:textId="63CD0D11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3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 xml:space="preserve">May 2014 </w:t>
      </w:r>
      <w:proofErr w:type="spellStart"/>
      <w:r w:rsidRPr="007A1204">
        <w:rPr>
          <w:rFonts w:asciiTheme="majorBidi" w:hAnsiTheme="majorBidi" w:cstheme="majorBidi"/>
          <w:i/>
          <w:iCs/>
        </w:rPr>
        <w:t>elections</w:t>
      </w:r>
      <w:proofErr w:type="spellEnd"/>
      <w:r w:rsidRPr="007A1204">
        <w:rPr>
          <w:rFonts w:asciiTheme="majorBidi" w:hAnsiTheme="majorBidi" w:cstheme="majorBidi"/>
          <w:i/>
          <w:iCs/>
        </w:rPr>
        <w:t xml:space="preserve"> in the self-</w:t>
      </w:r>
      <w:proofErr w:type="spellStart"/>
      <w:r w:rsidRPr="007A1204">
        <w:rPr>
          <w:rFonts w:asciiTheme="majorBidi" w:hAnsiTheme="majorBidi" w:cstheme="majorBidi"/>
          <w:i/>
          <w:iCs/>
        </w:rPr>
        <w:t>determination</w:t>
      </w:r>
      <w:proofErr w:type="spellEnd"/>
      <w:r w:rsidRPr="007A120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A1204">
        <w:rPr>
          <w:rFonts w:asciiTheme="majorBidi" w:hAnsiTheme="majorBidi" w:cstheme="majorBidi"/>
          <w:i/>
          <w:iCs/>
        </w:rPr>
        <w:t>context</w:t>
      </w:r>
      <w:proofErr w:type="spellEnd"/>
      <w:r w:rsidRPr="007A1204">
        <w:rPr>
          <w:rFonts w:asciiTheme="majorBidi" w:hAnsiTheme="majorBidi" w:cstheme="majorBidi"/>
          <w:i/>
          <w:iCs/>
        </w:rPr>
        <w:t xml:space="preserve"> in New Caledonia</w:t>
      </w:r>
      <w:r w:rsidRPr="007A1204">
        <w:rPr>
          <w:rFonts w:asciiTheme="majorBidi" w:hAnsiTheme="majorBidi" w:cstheme="majorBidi"/>
        </w:rPr>
        <w:t>, Pacific</w:t>
      </w:r>
      <w:r w:rsidRPr="007A1204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Islands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Political</w:t>
      </w:r>
      <w:proofErr w:type="spellEnd"/>
      <w:r w:rsidRPr="007A1204">
        <w:rPr>
          <w:rFonts w:asciiTheme="majorBidi" w:hAnsiTheme="majorBidi" w:cstheme="majorBidi"/>
        </w:rPr>
        <w:t xml:space="preserve"> Science Association (PIPSA),</w:t>
      </w:r>
      <w:r w:rsidR="009D4937" w:rsidRPr="007A1204">
        <w:rPr>
          <w:rFonts w:asciiTheme="majorBidi" w:hAnsiTheme="majorBidi" w:cstheme="majorBidi"/>
        </w:rPr>
        <w:t xml:space="preserve"> Université de Polynésie française,</w:t>
      </w:r>
      <w:r w:rsidR="00BA79C9" w:rsidRPr="007A1204">
        <w:rPr>
          <w:rFonts w:asciiTheme="majorBidi" w:hAnsiTheme="majorBidi" w:cstheme="majorBidi"/>
        </w:rPr>
        <w:t xml:space="preserve"> 3-5 j</w:t>
      </w:r>
      <w:r w:rsidRPr="007A1204">
        <w:rPr>
          <w:rFonts w:asciiTheme="majorBidi" w:hAnsiTheme="majorBidi" w:cstheme="majorBidi"/>
        </w:rPr>
        <w:t>uin 2014</w:t>
      </w:r>
      <w:r w:rsidR="009D4937" w:rsidRPr="007A1204">
        <w:rPr>
          <w:rFonts w:asciiTheme="majorBidi" w:hAnsiTheme="majorBidi" w:cstheme="majorBidi"/>
        </w:rPr>
        <w:t>, Papeete, Polynésie française</w:t>
      </w:r>
      <w:r w:rsidRPr="007A1204">
        <w:rPr>
          <w:rFonts w:asciiTheme="majorBidi" w:hAnsiTheme="majorBidi" w:cstheme="majorBidi"/>
        </w:rPr>
        <w:t>.</w:t>
      </w:r>
    </w:p>
    <w:p w14:paraId="311F8133" w14:textId="5C0CAA28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The May 11, 2014 elections in New Caledonia – Stakes, results and perspectives</w:t>
      </w:r>
      <w:r w:rsidRPr="007A1204">
        <w:rPr>
          <w:rFonts w:asciiTheme="majorBidi" w:hAnsiTheme="majorBidi" w:cstheme="majorBidi"/>
          <w:lang w:val="en-AU"/>
        </w:rPr>
        <w:t xml:space="preserve">, University of Victoria, </w:t>
      </w:r>
      <w:r w:rsidR="00547BC1" w:rsidRPr="007A1204">
        <w:rPr>
          <w:rFonts w:asciiTheme="majorBidi" w:hAnsiTheme="majorBidi" w:cstheme="majorBidi"/>
          <w:lang w:val="en-AU"/>
        </w:rPr>
        <w:t xml:space="preserve">2 </w:t>
      </w:r>
      <w:proofErr w:type="spellStart"/>
      <w:r w:rsidR="00547BC1" w:rsidRPr="007A1204">
        <w:rPr>
          <w:rFonts w:asciiTheme="majorBidi" w:hAnsiTheme="majorBidi" w:cstheme="majorBidi"/>
          <w:lang w:val="en-AU"/>
        </w:rPr>
        <w:t>m</w:t>
      </w:r>
      <w:r w:rsidR="00BA79C9" w:rsidRPr="007A1204">
        <w:rPr>
          <w:rFonts w:asciiTheme="majorBidi" w:hAnsiTheme="majorBidi" w:cstheme="majorBidi"/>
          <w:lang w:val="en-AU"/>
        </w:rPr>
        <w:t>ai</w:t>
      </w:r>
      <w:proofErr w:type="spellEnd"/>
      <w:r w:rsidR="00BA79C9" w:rsidRPr="007A1204">
        <w:rPr>
          <w:rFonts w:asciiTheme="majorBidi" w:hAnsiTheme="majorBidi" w:cstheme="majorBidi"/>
          <w:lang w:val="en-AU"/>
        </w:rPr>
        <w:t xml:space="preserve"> </w:t>
      </w:r>
      <w:r w:rsidR="00BA79C9" w:rsidRPr="007A1204">
        <w:rPr>
          <w:rFonts w:asciiTheme="majorBidi" w:hAnsiTheme="majorBidi" w:cstheme="majorBidi"/>
          <w:spacing w:val="-2"/>
          <w:lang w:val="en-AU"/>
        </w:rPr>
        <w:t xml:space="preserve">2014, </w:t>
      </w:r>
      <w:r w:rsidRPr="007A1204">
        <w:rPr>
          <w:rFonts w:asciiTheme="majorBidi" w:hAnsiTheme="majorBidi" w:cstheme="majorBidi"/>
          <w:lang w:val="en-AU"/>
        </w:rPr>
        <w:t>Wellington, Nouvelle-</w:t>
      </w:r>
      <w:proofErr w:type="spellStart"/>
      <w:r w:rsidRPr="007A1204">
        <w:rPr>
          <w:rFonts w:asciiTheme="majorBidi" w:hAnsiTheme="majorBidi" w:cstheme="majorBidi"/>
          <w:lang w:val="en-AU"/>
        </w:rPr>
        <w:t>Zélande</w:t>
      </w:r>
      <w:proofErr w:type="spellEnd"/>
      <w:r w:rsidR="00BA79C9" w:rsidRPr="007A1204">
        <w:rPr>
          <w:rFonts w:asciiTheme="majorBidi" w:hAnsiTheme="majorBidi" w:cstheme="majorBidi"/>
          <w:lang w:val="en-AU"/>
        </w:rPr>
        <w:t>.</w:t>
      </w:r>
    </w:p>
    <w:p w14:paraId="311F8134" w14:textId="4964242C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The evolution of the political status of New Caledonia : 2014, a key year</w:t>
      </w:r>
      <w:r w:rsidRPr="007A1204">
        <w:rPr>
          <w:rFonts w:asciiTheme="majorBidi" w:hAnsiTheme="majorBidi" w:cstheme="majorBidi"/>
          <w:lang w:val="en-AU"/>
        </w:rPr>
        <w:t xml:space="preserve">, University of Waikato, </w:t>
      </w:r>
      <w:r w:rsidR="00547BC1" w:rsidRPr="007A1204">
        <w:rPr>
          <w:rFonts w:asciiTheme="majorBidi" w:hAnsiTheme="majorBidi" w:cstheme="majorBidi"/>
          <w:lang w:val="en-AU"/>
        </w:rPr>
        <w:t xml:space="preserve">29 </w:t>
      </w:r>
      <w:proofErr w:type="spellStart"/>
      <w:r w:rsidR="00547BC1" w:rsidRPr="007A1204">
        <w:rPr>
          <w:rFonts w:asciiTheme="majorBidi" w:hAnsiTheme="majorBidi" w:cstheme="majorBidi"/>
          <w:lang w:val="en-AU"/>
        </w:rPr>
        <w:t>a</w:t>
      </w:r>
      <w:r w:rsidRPr="007A1204">
        <w:rPr>
          <w:rFonts w:asciiTheme="majorBidi" w:hAnsiTheme="majorBidi" w:cstheme="majorBidi"/>
          <w:lang w:val="en-AU"/>
        </w:rPr>
        <w:t>vril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2014</w:t>
      </w:r>
      <w:r w:rsidR="000633AA" w:rsidRPr="007A1204">
        <w:rPr>
          <w:rFonts w:asciiTheme="majorBidi" w:hAnsiTheme="majorBidi" w:cstheme="majorBidi"/>
          <w:lang w:val="en-AU"/>
        </w:rPr>
        <w:t>, Hamilton, Nouvelle-</w:t>
      </w:r>
      <w:proofErr w:type="spellStart"/>
      <w:r w:rsidR="000633AA" w:rsidRPr="007A1204">
        <w:rPr>
          <w:rFonts w:asciiTheme="majorBidi" w:hAnsiTheme="majorBidi" w:cstheme="majorBidi"/>
          <w:lang w:val="en-AU"/>
        </w:rPr>
        <w:t>Zélande</w:t>
      </w:r>
      <w:proofErr w:type="spellEnd"/>
      <w:r w:rsidRPr="007A1204">
        <w:rPr>
          <w:rFonts w:asciiTheme="majorBidi" w:hAnsiTheme="majorBidi" w:cstheme="majorBidi"/>
          <w:lang w:val="en-AU"/>
        </w:rPr>
        <w:t>.</w:t>
      </w:r>
    </w:p>
    <w:p w14:paraId="311F8135" w14:textId="1283B784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3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 xml:space="preserve">C. David, </w:t>
      </w:r>
      <w:r w:rsidRPr="007A1204">
        <w:rPr>
          <w:rFonts w:asciiTheme="majorBidi" w:hAnsiTheme="majorBidi" w:cstheme="majorBidi"/>
          <w:i/>
          <w:iCs/>
          <w:lang w:val="en-AU"/>
        </w:rPr>
        <w:t>The role of constitutional courts in determining the scope of the right to environment - A comparative approach</w:t>
      </w:r>
      <w:r w:rsidRPr="007A1204">
        <w:rPr>
          <w:rFonts w:asciiTheme="majorBidi" w:hAnsiTheme="majorBidi" w:cstheme="majorBidi"/>
          <w:lang w:val="en-AU"/>
        </w:rPr>
        <w:t>, 2013 IUCN Academy of Environmental Law Annual Colloquium, University of Waikato</w:t>
      </w:r>
      <w:r w:rsidR="00CE7658" w:rsidRPr="007A1204">
        <w:rPr>
          <w:rFonts w:asciiTheme="majorBidi" w:hAnsiTheme="majorBidi" w:cstheme="majorBidi"/>
          <w:lang w:val="en-AU"/>
        </w:rPr>
        <w:t xml:space="preserve">, 24-28 </w:t>
      </w:r>
      <w:proofErr w:type="spellStart"/>
      <w:r w:rsidR="00CE7658" w:rsidRPr="007A1204">
        <w:rPr>
          <w:rFonts w:asciiTheme="majorBidi" w:hAnsiTheme="majorBidi" w:cstheme="majorBidi"/>
          <w:lang w:val="en-AU"/>
        </w:rPr>
        <w:t>j</w:t>
      </w:r>
      <w:r w:rsidRPr="007A1204">
        <w:rPr>
          <w:rFonts w:asciiTheme="majorBidi" w:hAnsiTheme="majorBidi" w:cstheme="majorBidi"/>
          <w:lang w:val="en-AU"/>
        </w:rPr>
        <w:t>uin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2013</w:t>
      </w:r>
      <w:r w:rsidR="00CE7658" w:rsidRPr="007A1204">
        <w:rPr>
          <w:rFonts w:asciiTheme="majorBidi" w:hAnsiTheme="majorBidi" w:cstheme="majorBidi"/>
          <w:lang w:val="en-AU"/>
        </w:rPr>
        <w:t>, Hamilton, Nouvelle-</w:t>
      </w:r>
      <w:proofErr w:type="spellStart"/>
      <w:r w:rsidR="00CE7658" w:rsidRPr="007A1204">
        <w:rPr>
          <w:rFonts w:asciiTheme="majorBidi" w:hAnsiTheme="majorBidi" w:cstheme="majorBidi"/>
          <w:lang w:val="en-AU"/>
        </w:rPr>
        <w:t>Zélande</w:t>
      </w:r>
      <w:proofErr w:type="spellEnd"/>
      <w:r w:rsidR="00CE7658" w:rsidRPr="007A1204">
        <w:rPr>
          <w:rFonts w:asciiTheme="majorBidi" w:hAnsiTheme="majorBidi" w:cstheme="majorBidi"/>
          <w:lang w:val="en-AU"/>
        </w:rPr>
        <w:t>.</w:t>
      </w:r>
    </w:p>
    <w:p w14:paraId="311F8136" w14:textId="0B8A0083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Institutionnalisation de la coutume et processus législatif - Etude comparée dans le Pacifique Sud</w:t>
      </w:r>
      <w:r w:rsidRPr="007A1204">
        <w:rPr>
          <w:rFonts w:asciiTheme="majorBidi" w:hAnsiTheme="majorBidi" w:cstheme="majorBidi"/>
        </w:rPr>
        <w:t xml:space="preserve">, in </w:t>
      </w:r>
      <w:r w:rsidRPr="007A1204">
        <w:rPr>
          <w:rFonts w:asciiTheme="majorBidi" w:hAnsiTheme="majorBidi" w:cstheme="majorBidi"/>
          <w:i/>
        </w:rPr>
        <w:t>L'élaboration du socle commun et l'évolution des autorités et institutions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coutumières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Sénat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coutumier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Nouvelle-Calédonie,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23-24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octobre </w:t>
      </w:r>
      <w:r w:rsidRPr="007A1204">
        <w:rPr>
          <w:rFonts w:asciiTheme="majorBidi" w:hAnsiTheme="majorBidi" w:cstheme="majorBidi"/>
          <w:spacing w:val="-2"/>
        </w:rPr>
        <w:t>2012</w:t>
      </w:r>
      <w:r w:rsidR="00F9681A" w:rsidRPr="007A1204">
        <w:rPr>
          <w:rFonts w:asciiTheme="majorBidi" w:hAnsiTheme="majorBidi" w:cstheme="majorBidi"/>
          <w:spacing w:val="-2"/>
        </w:rPr>
        <w:t xml:space="preserve">, </w:t>
      </w:r>
      <w:r w:rsidR="00F9681A" w:rsidRPr="007A1204">
        <w:rPr>
          <w:rFonts w:asciiTheme="majorBidi" w:hAnsiTheme="majorBidi" w:cstheme="majorBidi"/>
        </w:rPr>
        <w:t>Nouméa, Nouvelle-Calédonie</w:t>
      </w:r>
      <w:r w:rsidRPr="007A1204">
        <w:rPr>
          <w:rFonts w:asciiTheme="majorBidi" w:hAnsiTheme="majorBidi" w:cstheme="majorBidi"/>
          <w:spacing w:val="-2"/>
        </w:rPr>
        <w:t>.</w:t>
      </w:r>
    </w:p>
    <w:p w14:paraId="311F8137" w14:textId="71EAEC6A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David, </w:t>
      </w:r>
      <w:r w:rsidR="00F9681A" w:rsidRPr="007A1204">
        <w:rPr>
          <w:rFonts w:asciiTheme="majorBidi" w:hAnsiTheme="majorBidi" w:cstheme="majorBidi"/>
          <w:i/>
          <w:iCs/>
          <w:lang w:val="en-AU"/>
        </w:rPr>
        <w:t>T</w:t>
      </w:r>
      <w:r w:rsidRPr="007A1204">
        <w:rPr>
          <w:rFonts w:asciiTheme="majorBidi" w:hAnsiTheme="majorBidi" w:cstheme="majorBidi"/>
          <w:i/>
          <w:iCs/>
          <w:lang w:val="en-AU"/>
        </w:rPr>
        <w:t>he</w:t>
      </w:r>
      <w:r w:rsidRPr="007A1204">
        <w:rPr>
          <w:rFonts w:asciiTheme="majorBidi" w:hAnsiTheme="majorBidi" w:cstheme="majorBidi"/>
          <w:i/>
          <w:iCs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status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of</w:t>
      </w:r>
      <w:r w:rsidRPr="007A1204">
        <w:rPr>
          <w:rFonts w:asciiTheme="majorBidi" w:hAnsiTheme="majorBidi" w:cstheme="majorBidi"/>
          <w:i/>
          <w:iCs/>
          <w:spacing w:val="-3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New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Caledonia</w:t>
      </w:r>
      <w:r w:rsidRPr="007A1204">
        <w:rPr>
          <w:rFonts w:asciiTheme="majorBidi" w:hAnsiTheme="majorBidi" w:cstheme="majorBidi"/>
          <w:i/>
          <w:iCs/>
          <w:spacing w:val="-6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in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the</w:t>
      </w:r>
      <w:r w:rsidRPr="007A1204">
        <w:rPr>
          <w:rFonts w:asciiTheme="majorBidi" w:hAnsiTheme="majorBidi" w:cstheme="majorBidi"/>
          <w:i/>
          <w:iCs/>
          <w:spacing w:val="-3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French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constitutional</w:t>
      </w:r>
      <w:r w:rsidRPr="007A1204">
        <w:rPr>
          <w:rFonts w:asciiTheme="majorBidi" w:hAnsiTheme="majorBidi" w:cstheme="majorBidi"/>
          <w:i/>
          <w:iCs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context</w:t>
      </w:r>
      <w:r w:rsidRPr="007A1204">
        <w:rPr>
          <w:rFonts w:asciiTheme="majorBidi" w:hAnsiTheme="majorBidi" w:cstheme="majorBidi"/>
          <w:lang w:val="en-AU"/>
        </w:rPr>
        <w:t>,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in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S.</w:t>
      </w:r>
      <w:r w:rsidRPr="007A1204">
        <w:rPr>
          <w:rFonts w:asciiTheme="majorBidi" w:hAnsiTheme="majorBidi" w:cstheme="majorBidi"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 xml:space="preserve">Firth (dir.), </w:t>
      </w:r>
      <w:r w:rsidRPr="007A1204">
        <w:rPr>
          <w:rFonts w:asciiTheme="majorBidi" w:hAnsiTheme="majorBidi" w:cstheme="majorBidi"/>
          <w:i/>
          <w:lang w:val="en-AU"/>
        </w:rPr>
        <w:t>France in the Pacific</w:t>
      </w:r>
      <w:r w:rsidRPr="007A1204">
        <w:rPr>
          <w:rFonts w:asciiTheme="majorBidi" w:hAnsiTheme="majorBidi" w:cstheme="majorBidi"/>
          <w:i/>
          <w:spacing w:val="-2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lang w:val="en-AU"/>
        </w:rPr>
        <w:t>: an update</w:t>
      </w:r>
      <w:r w:rsidRPr="007A1204">
        <w:rPr>
          <w:rFonts w:asciiTheme="majorBidi" w:hAnsiTheme="majorBidi" w:cstheme="majorBidi"/>
          <w:lang w:val="en-AU"/>
        </w:rPr>
        <w:t xml:space="preserve">, Australian National University, </w:t>
      </w:r>
      <w:r w:rsidR="00271A9B" w:rsidRPr="007A1204">
        <w:rPr>
          <w:rFonts w:asciiTheme="majorBidi" w:hAnsiTheme="majorBidi" w:cstheme="majorBidi"/>
          <w:lang w:val="en-AU"/>
        </w:rPr>
        <w:t xml:space="preserve">10 </w:t>
      </w:r>
      <w:proofErr w:type="spellStart"/>
      <w:r w:rsidR="001759D9" w:rsidRPr="007A1204">
        <w:rPr>
          <w:rFonts w:asciiTheme="majorBidi" w:hAnsiTheme="majorBidi" w:cstheme="majorBidi"/>
          <w:lang w:val="en-AU"/>
        </w:rPr>
        <w:t>o</w:t>
      </w:r>
      <w:r w:rsidRPr="007A1204">
        <w:rPr>
          <w:rFonts w:asciiTheme="majorBidi" w:hAnsiTheme="majorBidi" w:cstheme="majorBidi"/>
          <w:lang w:val="en-AU"/>
        </w:rPr>
        <w:t>ctobre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2012</w:t>
      </w:r>
      <w:r w:rsidR="00F9681A" w:rsidRPr="007A1204">
        <w:rPr>
          <w:rFonts w:asciiTheme="majorBidi" w:hAnsiTheme="majorBidi" w:cstheme="majorBidi"/>
          <w:lang w:val="en-AU"/>
        </w:rPr>
        <w:t xml:space="preserve">, Canberra, </w:t>
      </w:r>
      <w:proofErr w:type="spellStart"/>
      <w:r w:rsidR="00F9681A"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Pr="007A1204">
        <w:rPr>
          <w:rFonts w:asciiTheme="majorBidi" w:hAnsiTheme="majorBidi" w:cstheme="majorBidi"/>
          <w:lang w:val="en-AU"/>
        </w:rPr>
        <w:t>.</w:t>
      </w:r>
    </w:p>
    <w:p w14:paraId="311F8138" w14:textId="4730B318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  <w:lang w:val="en-AU"/>
        </w:rPr>
      </w:pPr>
      <w:r w:rsidRPr="007A1204">
        <w:rPr>
          <w:rFonts w:asciiTheme="majorBidi" w:hAnsiTheme="majorBidi" w:cstheme="majorBidi"/>
          <w:lang w:val="en-AU"/>
        </w:rPr>
        <w:t>C.</w:t>
      </w:r>
      <w:r w:rsidRPr="007A1204">
        <w:rPr>
          <w:rFonts w:asciiTheme="majorBidi" w:hAnsiTheme="majorBidi" w:cstheme="majorBidi"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lang w:val="en-AU"/>
        </w:rPr>
        <w:t>David,</w:t>
      </w:r>
      <w:r w:rsidRPr="007A1204">
        <w:rPr>
          <w:rFonts w:asciiTheme="majorBidi" w:hAnsiTheme="majorBidi" w:cstheme="majorBidi"/>
          <w:spacing w:val="-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Priority</w:t>
      </w:r>
      <w:r w:rsidRPr="007A1204">
        <w:rPr>
          <w:rFonts w:asciiTheme="majorBidi" w:hAnsiTheme="majorBidi" w:cstheme="majorBidi"/>
          <w:i/>
          <w:iCs/>
          <w:spacing w:val="-9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Preliminary</w:t>
      </w:r>
      <w:r w:rsidRPr="007A1204">
        <w:rPr>
          <w:rFonts w:asciiTheme="majorBidi" w:hAnsiTheme="majorBidi" w:cstheme="majorBidi"/>
          <w:i/>
          <w:iCs/>
          <w:spacing w:val="-9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Rulings</w:t>
      </w:r>
      <w:r w:rsidRPr="007A1204">
        <w:rPr>
          <w:rFonts w:asciiTheme="majorBidi" w:hAnsiTheme="majorBidi" w:cstheme="majorBidi"/>
          <w:i/>
          <w:iCs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on</w:t>
      </w:r>
      <w:r w:rsidRPr="007A1204">
        <w:rPr>
          <w:rFonts w:asciiTheme="majorBidi" w:hAnsiTheme="majorBidi" w:cstheme="majorBidi"/>
          <w:i/>
          <w:iCs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the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issue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of</w:t>
      </w:r>
      <w:r w:rsidRPr="007A1204">
        <w:rPr>
          <w:rFonts w:asciiTheme="majorBidi" w:hAnsiTheme="majorBidi" w:cstheme="majorBidi"/>
          <w:i/>
          <w:iCs/>
          <w:spacing w:val="-5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constitutionality</w:t>
      </w:r>
      <w:r w:rsidRPr="007A1204">
        <w:rPr>
          <w:rFonts w:asciiTheme="majorBidi" w:hAnsiTheme="majorBidi" w:cstheme="majorBidi"/>
          <w:i/>
          <w:iCs/>
          <w:spacing w:val="-11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and</w:t>
      </w:r>
      <w:r w:rsidRPr="007A1204">
        <w:rPr>
          <w:rFonts w:asciiTheme="majorBidi" w:hAnsiTheme="majorBidi" w:cstheme="majorBidi"/>
          <w:i/>
          <w:iCs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local</w:t>
      </w:r>
      <w:r w:rsidRPr="007A1204">
        <w:rPr>
          <w:rFonts w:asciiTheme="majorBidi" w:hAnsiTheme="majorBidi" w:cstheme="majorBidi"/>
          <w:i/>
          <w:iCs/>
          <w:spacing w:val="-3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>statutes in New Caledonia</w:t>
      </w:r>
      <w:r w:rsidRPr="007A1204">
        <w:rPr>
          <w:rFonts w:asciiTheme="majorBidi" w:hAnsiTheme="majorBidi" w:cstheme="majorBidi"/>
          <w:i/>
          <w:iCs/>
          <w:spacing w:val="-4"/>
          <w:lang w:val="en-AU"/>
        </w:rPr>
        <w:t xml:space="preserve"> </w:t>
      </w:r>
      <w:r w:rsidRPr="007A1204">
        <w:rPr>
          <w:rFonts w:asciiTheme="majorBidi" w:hAnsiTheme="majorBidi" w:cstheme="majorBidi"/>
          <w:i/>
          <w:iCs/>
          <w:lang w:val="en-AU"/>
        </w:rPr>
        <w:t xml:space="preserve">: the </w:t>
      </w:r>
      <w:proofErr w:type="spellStart"/>
      <w:r w:rsidRPr="007A1204">
        <w:rPr>
          <w:rFonts w:asciiTheme="majorBidi" w:hAnsiTheme="majorBidi" w:cstheme="majorBidi"/>
          <w:i/>
          <w:iCs/>
          <w:lang w:val="en-AU"/>
        </w:rPr>
        <w:t>strenghtening</w:t>
      </w:r>
      <w:proofErr w:type="spellEnd"/>
      <w:r w:rsidRPr="007A1204">
        <w:rPr>
          <w:rFonts w:asciiTheme="majorBidi" w:hAnsiTheme="majorBidi" w:cstheme="majorBidi"/>
          <w:i/>
          <w:iCs/>
          <w:lang w:val="en-AU"/>
        </w:rPr>
        <w:t xml:space="preserve"> of the rule of law</w:t>
      </w:r>
      <w:r w:rsidRPr="007A1204">
        <w:rPr>
          <w:rFonts w:asciiTheme="majorBidi" w:hAnsiTheme="majorBidi" w:cstheme="majorBidi"/>
          <w:lang w:val="en-AU"/>
        </w:rPr>
        <w:t>, Australian National University</w:t>
      </w:r>
      <w:r w:rsidR="00271A9B" w:rsidRPr="007A1204">
        <w:rPr>
          <w:rFonts w:asciiTheme="majorBidi" w:hAnsiTheme="majorBidi" w:cstheme="majorBidi"/>
          <w:lang w:val="en-AU"/>
        </w:rPr>
        <w:t xml:space="preserve">, 8 </w:t>
      </w:r>
      <w:proofErr w:type="spellStart"/>
      <w:r w:rsidR="00271A9B" w:rsidRPr="007A1204">
        <w:rPr>
          <w:rFonts w:asciiTheme="majorBidi" w:hAnsiTheme="majorBidi" w:cstheme="majorBidi"/>
          <w:lang w:val="en-AU"/>
        </w:rPr>
        <w:t>o</w:t>
      </w:r>
      <w:r w:rsidRPr="007A1204">
        <w:rPr>
          <w:rFonts w:asciiTheme="majorBidi" w:hAnsiTheme="majorBidi" w:cstheme="majorBidi"/>
          <w:lang w:val="en-AU"/>
        </w:rPr>
        <w:t>ctobre</w:t>
      </w:r>
      <w:proofErr w:type="spellEnd"/>
      <w:r w:rsidRPr="007A1204">
        <w:rPr>
          <w:rFonts w:asciiTheme="majorBidi" w:hAnsiTheme="majorBidi" w:cstheme="majorBidi"/>
          <w:lang w:val="en-AU"/>
        </w:rPr>
        <w:t xml:space="preserve"> 2012</w:t>
      </w:r>
      <w:r w:rsidR="00271A9B" w:rsidRPr="007A1204">
        <w:rPr>
          <w:rFonts w:asciiTheme="majorBidi" w:hAnsiTheme="majorBidi" w:cstheme="majorBidi"/>
          <w:lang w:val="en-AU"/>
        </w:rPr>
        <w:t xml:space="preserve">, Canberra, </w:t>
      </w:r>
      <w:proofErr w:type="spellStart"/>
      <w:r w:rsidR="00271A9B" w:rsidRPr="007A1204">
        <w:rPr>
          <w:rFonts w:asciiTheme="majorBidi" w:hAnsiTheme="majorBidi" w:cstheme="majorBidi"/>
          <w:lang w:val="en-AU"/>
        </w:rPr>
        <w:t>Australie</w:t>
      </w:r>
      <w:proofErr w:type="spellEnd"/>
      <w:r w:rsidRPr="007A1204">
        <w:rPr>
          <w:rFonts w:asciiTheme="majorBidi" w:hAnsiTheme="majorBidi" w:cstheme="majorBidi"/>
          <w:lang w:val="en-AU"/>
        </w:rPr>
        <w:t>.</w:t>
      </w:r>
    </w:p>
    <w:p w14:paraId="311F813A" w14:textId="648F2F06" w:rsidR="00A34D76" w:rsidRPr="007A1204" w:rsidRDefault="00212582" w:rsidP="00B2643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C. David, </w:t>
      </w:r>
      <w:r w:rsidRPr="007A1204">
        <w:rPr>
          <w:rFonts w:asciiTheme="majorBidi" w:hAnsiTheme="majorBidi" w:cstheme="majorBidi"/>
          <w:i/>
          <w:iCs/>
        </w:rPr>
        <w:t>Les institutions et autorités coutumières en Nouvelle-Calédonie</w:t>
      </w:r>
      <w:r w:rsidRPr="007A1204">
        <w:rPr>
          <w:rFonts w:asciiTheme="majorBidi" w:hAnsiTheme="majorBidi" w:cstheme="majorBidi"/>
        </w:rPr>
        <w:t xml:space="preserve">, in </w:t>
      </w:r>
      <w:r w:rsidRPr="007A1204">
        <w:rPr>
          <w:rFonts w:asciiTheme="majorBidi" w:hAnsiTheme="majorBidi" w:cstheme="majorBidi"/>
          <w:i/>
        </w:rPr>
        <w:t>Droit coutumier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pluralisme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des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ordres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juridiques</w:t>
      </w:r>
      <w:r w:rsidRPr="007A1204">
        <w:rPr>
          <w:rFonts w:asciiTheme="majorBidi" w:hAnsiTheme="majorBidi" w:cstheme="majorBidi"/>
          <w:i/>
          <w:spacing w:val="-2"/>
        </w:rPr>
        <w:t xml:space="preserve"> </w:t>
      </w:r>
      <w:r w:rsidRPr="007A1204">
        <w:rPr>
          <w:rFonts w:asciiTheme="majorBidi" w:hAnsiTheme="majorBidi" w:cstheme="majorBidi"/>
          <w:i/>
        </w:rPr>
        <w:t>en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Nouvelle-Calédonie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Sénat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coutumier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de Nouvelle-Calédonie, </w:t>
      </w:r>
      <w:r w:rsidR="00CA34AA" w:rsidRPr="007A1204">
        <w:rPr>
          <w:rFonts w:asciiTheme="majorBidi" w:hAnsiTheme="majorBidi" w:cstheme="majorBidi"/>
        </w:rPr>
        <w:t>11 m</w:t>
      </w:r>
      <w:r w:rsidRPr="007A1204">
        <w:rPr>
          <w:rFonts w:asciiTheme="majorBidi" w:hAnsiTheme="majorBidi" w:cstheme="majorBidi"/>
        </w:rPr>
        <w:t>ars 2011</w:t>
      </w:r>
      <w:r w:rsidR="00CA34AA" w:rsidRPr="007A1204">
        <w:rPr>
          <w:rFonts w:asciiTheme="majorBidi" w:hAnsiTheme="majorBidi" w:cstheme="majorBidi"/>
        </w:rPr>
        <w:t>, Nouméa, Nouvelle-Calédonie.</w:t>
      </w:r>
    </w:p>
    <w:p w14:paraId="74B8E14A" w14:textId="59C55B25" w:rsidR="00F214D5" w:rsidRPr="007A1204" w:rsidRDefault="00212582" w:rsidP="008354A4">
      <w:pPr>
        <w:pStyle w:val="Titre1"/>
        <w:tabs>
          <w:tab w:val="left" w:pos="9072"/>
        </w:tabs>
        <w:spacing w:before="360" w:line="280" w:lineRule="auto"/>
        <w:ind w:left="0" w:right="0"/>
        <w:rPr>
          <w:rFonts w:asciiTheme="majorBidi" w:hAnsiTheme="majorBidi" w:cstheme="majorBidi"/>
          <w:smallCaps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III</w:t>
      </w:r>
      <w:r w:rsidRPr="007A1204">
        <w:rPr>
          <w:rFonts w:asciiTheme="majorBidi" w:hAnsiTheme="majorBidi" w:cstheme="majorBidi"/>
          <w:smallCaps/>
          <w:spacing w:val="-15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spacing w:val="-12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Participation</w:t>
      </w:r>
      <w:r w:rsidRPr="007A1204">
        <w:rPr>
          <w:rFonts w:asciiTheme="majorBidi" w:hAnsiTheme="majorBidi" w:cstheme="majorBidi"/>
          <w:smallCaps/>
          <w:spacing w:val="-1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&amp;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="00F214D5" w:rsidRPr="007A1204">
        <w:rPr>
          <w:rFonts w:asciiTheme="majorBidi" w:hAnsiTheme="majorBidi" w:cstheme="majorBidi"/>
          <w:smallCaps/>
          <w:sz w:val="22"/>
          <w:szCs w:val="22"/>
        </w:rPr>
        <w:t>Responsabilités</w:t>
      </w:r>
      <w:r w:rsidRPr="007A1204">
        <w:rPr>
          <w:rFonts w:asciiTheme="majorBidi" w:hAnsiTheme="majorBidi" w:cstheme="majorBidi"/>
          <w:smallCaps/>
          <w:sz w:val="22"/>
          <w:szCs w:val="22"/>
        </w:rPr>
        <w:t xml:space="preserve"> Scientifiques</w:t>
      </w:r>
    </w:p>
    <w:p w14:paraId="311F813B" w14:textId="570EFAD0" w:rsidR="00A34D76" w:rsidRPr="007A1204" w:rsidRDefault="00212582" w:rsidP="008354A4">
      <w:pPr>
        <w:pStyle w:val="Titre1"/>
        <w:tabs>
          <w:tab w:val="left" w:pos="9072"/>
        </w:tabs>
        <w:spacing w:after="360" w:line="280" w:lineRule="auto"/>
        <w:ind w:left="0" w:right="0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 xml:space="preserve"> dans des programmes de recherche</w:t>
      </w:r>
    </w:p>
    <w:p w14:paraId="311F813D" w14:textId="77777777" w:rsidR="00A34D76" w:rsidRPr="007A1204" w:rsidRDefault="00212582" w:rsidP="008354A4">
      <w:pPr>
        <w:pStyle w:val="Titre2"/>
        <w:tabs>
          <w:tab w:val="left" w:pos="9072"/>
        </w:tabs>
        <w:spacing w:before="240" w:after="240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311F8200" wp14:editId="311F8201">
            <wp:extent cx="126364" cy="12699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39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Responsabilités scientifiques dans des programmes de recherche</w:t>
      </w:r>
    </w:p>
    <w:p w14:paraId="238D094B" w14:textId="2BAD012A" w:rsidR="001A7704" w:rsidRPr="007A1204" w:rsidRDefault="00D8587D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Programme MERMED (</w:t>
      </w:r>
      <w:r w:rsidR="006E6D64" w:rsidRPr="007A1204">
        <w:rPr>
          <w:rFonts w:asciiTheme="majorBidi" w:hAnsiTheme="majorBidi" w:cstheme="majorBidi"/>
        </w:rPr>
        <w:t xml:space="preserve">Des Droits pour la Mer </w:t>
      </w:r>
      <w:r w:rsidR="006D00DA" w:rsidRPr="007A1204">
        <w:rPr>
          <w:rFonts w:asciiTheme="majorBidi" w:hAnsiTheme="majorBidi" w:cstheme="majorBidi"/>
        </w:rPr>
        <w:t xml:space="preserve">Méditerranée), </w:t>
      </w:r>
      <w:r w:rsidRPr="007A1204">
        <w:rPr>
          <w:rFonts w:asciiTheme="majorBidi" w:hAnsiTheme="majorBidi" w:cstheme="majorBidi"/>
        </w:rPr>
        <w:t xml:space="preserve">Coordination </w:t>
      </w:r>
      <w:r w:rsidR="006D00DA" w:rsidRPr="007A1204">
        <w:rPr>
          <w:rFonts w:asciiTheme="majorBidi" w:hAnsiTheme="majorBidi" w:cstheme="majorBidi"/>
        </w:rPr>
        <w:t>de l’axe MERMED et Constitutions</w:t>
      </w:r>
      <w:r w:rsidR="007A1204" w:rsidRPr="007A1204">
        <w:rPr>
          <w:rFonts w:asciiTheme="majorBidi" w:hAnsiTheme="majorBidi" w:cstheme="majorBidi"/>
        </w:rPr>
        <w:t>, 2024-2025.</w:t>
      </w:r>
    </w:p>
    <w:p w14:paraId="0792D1B7" w14:textId="61EEDC79" w:rsidR="00BC50DB" w:rsidRPr="007A1204" w:rsidRDefault="00BC50DB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ANR DEMETER (Déployer une Méthode Efficiente, acceptable et opérationnelle de Traitement des sols pour réduire l’exposition vis-à-vis du chlordécone et de ses produits de dégradation), Responsable de la Tâche 3.3. Vers des outils de participation efficaces (2023-2026).</w:t>
      </w:r>
    </w:p>
    <w:p w14:paraId="311F813F" w14:textId="45AEC1C7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Direction scientifique du projet stratégique du Laboratoire Caribéen en Sciences Sociales (LC2S)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UMR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n°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8053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cadre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Labex</w:t>
      </w:r>
      <w:proofErr w:type="spellEnd"/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CEBA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(Centre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d’Etude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Biodiversité </w:t>
      </w:r>
      <w:r w:rsidRPr="007A1204">
        <w:rPr>
          <w:rFonts w:asciiTheme="majorBidi" w:hAnsiTheme="majorBidi" w:cstheme="majorBidi"/>
        </w:rPr>
        <w:lastRenderedPageBreak/>
        <w:t xml:space="preserve">Amazonienne) pour la période 2021-2023. </w:t>
      </w:r>
      <w:hyperlink r:id="rId29" w:history="1">
        <w:r w:rsidR="007F4386" w:rsidRPr="007A1204">
          <w:rPr>
            <w:rStyle w:val="Lienhypertexte"/>
            <w:rFonts w:asciiTheme="majorBidi" w:hAnsiTheme="majorBidi" w:cstheme="majorBidi"/>
          </w:rPr>
          <w:t>http://www.labex-ceba.fr/</w:t>
        </w:r>
      </w:hyperlink>
    </w:p>
    <w:p w14:paraId="311F8142" w14:textId="59775ED7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Coordination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l’axe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Gouvernance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experte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 cadre de l’Expertise collégiale sur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Les ressources minérales profondes en Polynésie </w:t>
      </w:r>
      <w:r w:rsidR="007F1736" w:rsidRPr="007A1204">
        <w:rPr>
          <w:rFonts w:asciiTheme="majorBidi" w:hAnsiTheme="majorBidi" w:cstheme="majorBidi"/>
        </w:rPr>
        <w:t>f</w:t>
      </w:r>
      <w:r w:rsidRPr="007A1204">
        <w:rPr>
          <w:rFonts w:asciiTheme="majorBidi" w:hAnsiTheme="majorBidi" w:cstheme="majorBidi"/>
        </w:rPr>
        <w:t>rançaise »,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demande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Gouvernement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Polynésie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française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représentant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="007F1736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</w:rPr>
        <w:t xml:space="preserve">l’Etat en Polynésie française, IRD, 2015. </w:t>
      </w:r>
      <w:hyperlink r:id="rId30">
        <w:r w:rsidRPr="007A1204">
          <w:rPr>
            <w:rFonts w:asciiTheme="majorBidi" w:hAnsiTheme="majorBidi" w:cstheme="majorBidi"/>
            <w:color w:val="0000FF"/>
            <w:u w:val="single" w:color="0000FF"/>
          </w:rPr>
          <w:t>http://horizon.documentation.ird.fr/exl-</w:t>
        </w:r>
      </w:hyperlink>
      <w:r w:rsidRPr="007A1204">
        <w:rPr>
          <w:rFonts w:asciiTheme="majorBidi" w:hAnsiTheme="majorBidi" w:cstheme="majorBidi"/>
          <w:color w:val="0000FF"/>
        </w:rPr>
        <w:t xml:space="preserve"> </w:t>
      </w:r>
      <w:hyperlink r:id="rId31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doc/</w:t>
        </w:r>
        <w:proofErr w:type="spellStart"/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pleins_textes</w:t>
        </w:r>
        <w:proofErr w:type="spellEnd"/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/divers16-04/010067046.pdf</w:t>
        </w:r>
      </w:hyperlink>
    </w:p>
    <w:p w14:paraId="311F8143" w14:textId="060ACD92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Coordination de l’axe juridique et participation au programme COGERON / Liteau III (MEEDDAT)</w:t>
      </w:r>
      <w:r w:rsidR="00352ED1" w:rsidRPr="007A1204">
        <w:rPr>
          <w:rFonts w:asciiTheme="majorBidi" w:hAnsiTheme="majorBidi" w:cstheme="majorBidi"/>
        </w:rPr>
        <w:t xml:space="preserve"> : </w:t>
      </w:r>
      <w:r w:rsidRPr="007A1204">
        <w:rPr>
          <w:rFonts w:asciiTheme="majorBidi" w:hAnsiTheme="majorBidi" w:cstheme="majorBidi"/>
        </w:rPr>
        <w:t xml:space="preserve">étude juridique sur la formalisation des usages coutumiers sur le littoral, IRD/UNC/IAC/IFREMER. et recherche (2008–2011). </w:t>
      </w:r>
      <w:hyperlink r:id="rId32">
        <w:r w:rsidRPr="007A1204">
          <w:rPr>
            <w:rFonts w:asciiTheme="majorBidi" w:hAnsiTheme="majorBidi" w:cstheme="majorBidi"/>
            <w:color w:val="0000FF"/>
            <w:u w:val="single" w:color="0000FF"/>
          </w:rPr>
          <w:t>http://cogeron.ird.nc/</w:t>
        </w:r>
      </w:hyperlink>
    </w:p>
    <w:p w14:paraId="311F8144" w14:textId="77777777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Coordination 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l’axe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juridique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 participation au projet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Guide méthodologique pour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le suivi des impacts miniers en milieu </w:t>
      </w:r>
      <w:proofErr w:type="spellStart"/>
      <w:r w:rsidRPr="007A1204">
        <w:rPr>
          <w:rFonts w:asciiTheme="majorBidi" w:hAnsiTheme="majorBidi" w:cstheme="majorBidi"/>
        </w:rPr>
        <w:t>lagonaire</w:t>
      </w:r>
      <w:proofErr w:type="spellEnd"/>
      <w:r w:rsidRPr="007A1204">
        <w:rPr>
          <w:rFonts w:asciiTheme="majorBidi" w:hAnsiTheme="majorBidi" w:cstheme="majorBidi"/>
        </w:rPr>
        <w:t xml:space="preserve"> (GIMINI) », en collaboration avec IRD/IFREMER/IAC/UNC. Financement CNRT Nickel et son environnement. 2011. </w:t>
      </w:r>
      <w:hyperlink r:id="rId33">
        <w:r w:rsidRPr="007A1204">
          <w:rPr>
            <w:rFonts w:asciiTheme="majorBidi" w:hAnsiTheme="majorBidi" w:cstheme="majorBidi"/>
            <w:color w:val="0000FF"/>
            <w:spacing w:val="-2"/>
            <w:u w:val="single" w:color="0000FF"/>
          </w:rPr>
          <w:t>http://www.cnrt.nc/gimini/</w:t>
        </w:r>
      </w:hyperlink>
    </w:p>
    <w:p w14:paraId="311F8146" w14:textId="68AD5096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Coordination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projet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cadre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convention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liant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LARJE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Province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Sud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 xml:space="preserve">de Nouvelle-Calédonie pour l’élaboration d’un Code de l’environnement de la collectivité (2008-2009). </w:t>
      </w:r>
      <w:hyperlink r:id="rId34">
        <w:r w:rsidRPr="007A1204">
          <w:rPr>
            <w:rFonts w:asciiTheme="majorBidi" w:hAnsiTheme="majorBidi" w:cstheme="majorBidi"/>
            <w:color w:val="0000FF"/>
            <w:u w:val="single" w:color="0000FF"/>
          </w:rPr>
          <w:t>https://www.province-sud.nc/element-thematique/code-lenvironnement</w:t>
        </w:r>
      </w:hyperlink>
    </w:p>
    <w:p w14:paraId="311F8147" w14:textId="77777777" w:rsidR="00A34D76" w:rsidRPr="007A1204" w:rsidRDefault="00212582" w:rsidP="008354A4">
      <w:pPr>
        <w:pStyle w:val="Titre2"/>
        <w:tabs>
          <w:tab w:val="left" w:pos="9072"/>
        </w:tabs>
        <w:spacing w:before="240" w:after="120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311F8202" wp14:editId="311F8203">
            <wp:extent cx="126364" cy="12636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Participation à des programmes de recherche</w:t>
      </w:r>
    </w:p>
    <w:p w14:paraId="311F8148" w14:textId="77777777" w:rsidR="00A34D76" w:rsidRPr="007A1204" w:rsidRDefault="00A34D76" w:rsidP="008354A4">
      <w:pPr>
        <w:pStyle w:val="Corpsdetexte"/>
        <w:tabs>
          <w:tab w:val="left" w:pos="9072"/>
        </w:tabs>
        <w:spacing w:before="6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33978E66" w14:textId="6CF2E150" w:rsidR="00C517F8" w:rsidRPr="007A1204" w:rsidRDefault="00212582" w:rsidP="00C517F8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0" w:after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Participation </w:t>
      </w:r>
      <w:r w:rsidR="00C12BFD" w:rsidRPr="007A1204">
        <w:rPr>
          <w:rFonts w:asciiTheme="majorBidi" w:hAnsiTheme="majorBidi" w:cstheme="majorBidi"/>
        </w:rPr>
        <w:t xml:space="preserve">au programme </w:t>
      </w:r>
      <w:r w:rsidR="000B7728" w:rsidRPr="007A1204">
        <w:rPr>
          <w:rFonts w:asciiTheme="majorBidi" w:hAnsiTheme="majorBidi" w:cstheme="majorBidi"/>
        </w:rPr>
        <w:t xml:space="preserve">DEFIDEM </w:t>
      </w:r>
      <w:r w:rsidR="00B802DC" w:rsidRPr="007A1204">
        <w:rPr>
          <w:rFonts w:asciiTheme="majorBidi" w:hAnsiTheme="majorBidi" w:cstheme="majorBidi"/>
        </w:rPr>
        <w:t>« Les défis d’une participation accrue des citoyens au fonctionnement des institutions : entre développement d’une culture participative et démocratisation des démocraties »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="00C517F8" w:rsidRPr="007A1204">
        <w:rPr>
          <w:rFonts w:asciiTheme="majorBidi" w:hAnsiTheme="majorBidi" w:cstheme="majorBidi"/>
          <w:spacing w:val="-13"/>
        </w:rPr>
        <w:t xml:space="preserve">, M. </w:t>
      </w:r>
      <w:proofErr w:type="spellStart"/>
      <w:r w:rsidR="00C517F8" w:rsidRPr="007A1204">
        <w:rPr>
          <w:rFonts w:asciiTheme="majorBidi" w:hAnsiTheme="majorBidi" w:cstheme="majorBidi"/>
          <w:spacing w:val="-13"/>
        </w:rPr>
        <w:t>Stéfanini</w:t>
      </w:r>
      <w:proofErr w:type="spellEnd"/>
      <w:r w:rsidR="00C517F8" w:rsidRPr="007A1204">
        <w:rPr>
          <w:rFonts w:asciiTheme="majorBidi" w:hAnsiTheme="majorBidi" w:cstheme="majorBidi"/>
          <w:spacing w:val="-13"/>
        </w:rPr>
        <w:t xml:space="preserve"> </w:t>
      </w:r>
      <w:proofErr w:type="spellStart"/>
      <w:r w:rsidR="00C517F8" w:rsidRPr="007A1204">
        <w:rPr>
          <w:rFonts w:asciiTheme="majorBidi" w:hAnsiTheme="majorBidi" w:cstheme="majorBidi"/>
          <w:spacing w:val="-13"/>
        </w:rPr>
        <w:t>Fatin</w:t>
      </w:r>
      <w:proofErr w:type="spellEnd"/>
      <w:r w:rsidR="00C517F8" w:rsidRPr="007A1204">
        <w:rPr>
          <w:rFonts w:asciiTheme="majorBidi" w:hAnsiTheme="majorBidi" w:cstheme="majorBidi"/>
          <w:spacing w:val="-13"/>
        </w:rPr>
        <w:t xml:space="preserve"> Rouge (</w:t>
      </w:r>
      <w:proofErr w:type="spellStart"/>
      <w:r w:rsidR="00C517F8" w:rsidRPr="007A1204">
        <w:rPr>
          <w:rFonts w:asciiTheme="majorBidi" w:hAnsiTheme="majorBidi" w:cstheme="majorBidi"/>
          <w:spacing w:val="-13"/>
        </w:rPr>
        <w:t>dir</w:t>
      </w:r>
      <w:proofErr w:type="spellEnd"/>
      <w:r w:rsidR="00C517F8" w:rsidRPr="007A1204">
        <w:rPr>
          <w:rFonts w:asciiTheme="majorBidi" w:hAnsiTheme="majorBidi" w:cstheme="majorBidi"/>
          <w:spacing w:val="-13"/>
        </w:rPr>
        <w:t>.)</w:t>
      </w:r>
      <w:r w:rsidR="00C527FB" w:rsidRPr="007A1204">
        <w:rPr>
          <w:rFonts w:asciiTheme="majorBidi" w:hAnsiTheme="majorBidi" w:cstheme="majorBidi"/>
          <w:spacing w:val="-13"/>
        </w:rPr>
        <w:t xml:space="preserve">, </w:t>
      </w:r>
      <w:r w:rsidRPr="007A1204">
        <w:rPr>
          <w:rFonts w:asciiTheme="majorBidi" w:hAnsiTheme="majorBidi" w:cstheme="majorBidi"/>
        </w:rPr>
        <w:t>202</w:t>
      </w:r>
      <w:r w:rsidR="007C10C5" w:rsidRPr="007A1204">
        <w:rPr>
          <w:rFonts w:asciiTheme="majorBidi" w:hAnsiTheme="majorBidi" w:cstheme="majorBidi"/>
        </w:rPr>
        <w:t>4</w:t>
      </w:r>
      <w:r w:rsidRPr="007A1204">
        <w:rPr>
          <w:rFonts w:asciiTheme="majorBidi" w:hAnsiTheme="majorBidi" w:cstheme="majorBidi"/>
        </w:rPr>
        <w:t>-202</w:t>
      </w:r>
      <w:r w:rsidR="007C10C5" w:rsidRPr="007A1204">
        <w:rPr>
          <w:rFonts w:asciiTheme="majorBidi" w:hAnsiTheme="majorBidi" w:cstheme="majorBidi"/>
        </w:rPr>
        <w:t>8</w:t>
      </w:r>
      <w:r w:rsidRPr="007A1204">
        <w:rPr>
          <w:rFonts w:asciiTheme="majorBidi" w:hAnsiTheme="majorBidi" w:cstheme="majorBidi"/>
        </w:rPr>
        <w:t xml:space="preserve">. </w:t>
      </w:r>
    </w:p>
    <w:p w14:paraId="36074EF7" w14:textId="280BA613" w:rsidR="00C517F8" w:rsidRPr="007A1204" w:rsidRDefault="00C517F8" w:rsidP="00C517F8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Repenser les droits de l’Homme à l’heure des limites planétaires - Critique écosystémique des droits humains</w:t>
      </w:r>
      <w:r w:rsidR="00C527FB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</w:rPr>
        <w:t>S</w:t>
      </w:r>
      <w:r w:rsidR="00C527FB" w:rsidRPr="007A1204">
        <w:rPr>
          <w:rFonts w:asciiTheme="majorBidi" w:hAnsiTheme="majorBidi" w:cstheme="majorBidi"/>
        </w:rPr>
        <w:t>.</w:t>
      </w:r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G</w:t>
      </w:r>
      <w:r w:rsidR="00C527FB" w:rsidRPr="007A1204">
        <w:rPr>
          <w:rFonts w:asciiTheme="majorBidi" w:hAnsiTheme="majorBidi" w:cstheme="majorBidi"/>
        </w:rPr>
        <w:t>rosbon</w:t>
      </w:r>
      <w:proofErr w:type="spellEnd"/>
      <w:r w:rsidR="00C527FB" w:rsidRPr="007A1204">
        <w:rPr>
          <w:rFonts w:asciiTheme="majorBidi" w:hAnsiTheme="majorBidi" w:cstheme="majorBidi"/>
        </w:rPr>
        <w:t>, S. Robert (</w:t>
      </w:r>
      <w:proofErr w:type="spellStart"/>
      <w:r w:rsidR="00C527FB" w:rsidRPr="007A1204">
        <w:rPr>
          <w:rFonts w:asciiTheme="majorBidi" w:hAnsiTheme="majorBidi" w:cstheme="majorBidi"/>
        </w:rPr>
        <w:t>Dir</w:t>
      </w:r>
      <w:proofErr w:type="spellEnd"/>
      <w:r w:rsidR="00C527FB" w:rsidRPr="007A1204">
        <w:rPr>
          <w:rFonts w:asciiTheme="majorBidi" w:hAnsiTheme="majorBidi" w:cstheme="majorBidi"/>
        </w:rPr>
        <w:t>.), 2024-</w:t>
      </w:r>
      <w:r w:rsidR="001A7704" w:rsidRPr="007A1204">
        <w:rPr>
          <w:rFonts w:asciiTheme="majorBidi" w:hAnsiTheme="majorBidi" w:cstheme="majorBidi"/>
        </w:rPr>
        <w:t>2026.</w:t>
      </w:r>
    </w:p>
    <w:p w14:paraId="3EDA7150" w14:textId="77777777" w:rsidR="00C12BFD" w:rsidRPr="007A1204" w:rsidRDefault="00C12BFD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0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Participation à l’axe « Gouvernance durable des afflux de sargasses » dans le cadre d’un programme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ANR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(CESAR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Coastal</w:t>
      </w:r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Environment</w:t>
      </w:r>
      <w:proofErr w:type="spellEnd"/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under</w:t>
      </w:r>
      <w:proofErr w:type="spellEnd"/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SARgassum</w:t>
      </w:r>
      <w:proofErr w:type="spellEnd"/>
      <w:r w:rsidRPr="007A1204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crisis</w:t>
      </w:r>
      <w:proofErr w:type="spellEnd"/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»),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2021-2023. Travail sur la question de la collaboration institutionnelle.</w:t>
      </w:r>
    </w:p>
    <w:p w14:paraId="311F814A" w14:textId="77777777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line="271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Participation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projet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recherche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POLIR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POLitiques</w:t>
      </w:r>
      <w:proofErr w:type="spellEnd"/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Institutions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Résilience des petites économies insulaires face au COVID », Université Paris-Saclay, 2020-2022.</w:t>
      </w:r>
    </w:p>
    <w:p w14:paraId="311F814B" w14:textId="77777777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9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Participation au projet «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Code de l’environnement de la province des Iles Loyauté (CEPIL)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: Elaboration du Code de l’environnement de la province des Iles Loyauté de Nouvelle-Calédonie,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collaboration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avec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l’IRD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(UMR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GRED),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2013-2016,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puis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 xml:space="preserve">2017- </w:t>
      </w:r>
      <w:r w:rsidRPr="007A1204">
        <w:rPr>
          <w:rFonts w:asciiTheme="majorBidi" w:hAnsiTheme="majorBidi" w:cstheme="majorBidi"/>
          <w:spacing w:val="-2"/>
        </w:rPr>
        <w:t>2023.</w:t>
      </w:r>
    </w:p>
    <w:p w14:paraId="311F814D" w14:textId="0A4851A4" w:rsidR="00A34D76" w:rsidRPr="007A1204" w:rsidRDefault="00212582" w:rsidP="0095796B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8" w:line="273" w:lineRule="auto"/>
        <w:ind w:left="851" w:right="2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Participation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projet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gouvernance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ressources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naturelles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Vanuatu</w:t>
      </w:r>
      <w:r w:rsidRPr="007A1204">
        <w:rPr>
          <w:rFonts w:asciiTheme="majorBidi" w:hAnsiTheme="majorBidi" w:cstheme="majorBidi"/>
          <w:spacing w:val="-11"/>
        </w:rPr>
        <w:t xml:space="preserve"> </w:t>
      </w:r>
      <w:r w:rsidRPr="007A1204">
        <w:rPr>
          <w:rFonts w:asciiTheme="majorBidi" w:hAnsiTheme="majorBidi" w:cstheme="majorBidi"/>
        </w:rPr>
        <w:t>»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(2013– 2015),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cadre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convention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coopération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entre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France,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Nouvelle-Calédonie et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Vanuatu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collaboration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avec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l’IRD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(UMR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GRED),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l’Université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 xml:space="preserve">Nouvelle- Calédonie, </w:t>
      </w:r>
      <w:proofErr w:type="spellStart"/>
      <w:r w:rsidRPr="007A1204">
        <w:rPr>
          <w:rFonts w:asciiTheme="majorBidi" w:hAnsiTheme="majorBidi" w:cstheme="majorBidi"/>
        </w:rPr>
        <w:t>University</w:t>
      </w:r>
      <w:proofErr w:type="spellEnd"/>
      <w:r w:rsidRPr="007A1204">
        <w:rPr>
          <w:rFonts w:asciiTheme="majorBidi" w:hAnsiTheme="majorBidi" w:cstheme="majorBidi"/>
        </w:rPr>
        <w:t xml:space="preserve"> of South Pacific et le VKS (Centre culturel du Vanuatu).</w:t>
      </w:r>
    </w:p>
    <w:p w14:paraId="07A37DF8" w14:textId="5F9B6DFC" w:rsidR="007A1204" w:rsidRPr="007A1204" w:rsidRDefault="00850B70" w:rsidP="007A1204">
      <w:pPr>
        <w:pStyle w:val="Titre2"/>
        <w:tabs>
          <w:tab w:val="left" w:pos="9072"/>
        </w:tabs>
        <w:spacing w:before="240" w:after="240"/>
        <w:ind w:left="0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sz w:val="22"/>
          <w:szCs w:val="22"/>
          <w:u w:val="none"/>
        </w:rPr>
        <w:t xml:space="preserve">IV - </w:t>
      </w:r>
      <w:r w:rsidR="008C44E0" w:rsidRPr="007A1204">
        <w:rPr>
          <w:rFonts w:asciiTheme="majorBidi" w:hAnsiTheme="majorBidi" w:cstheme="majorBidi"/>
          <w:sz w:val="22"/>
          <w:szCs w:val="22"/>
          <w:u w:val="none"/>
        </w:rPr>
        <w:t>DIRECTION SCIENTIFIQUE DE COLLOQUES</w:t>
      </w:r>
    </w:p>
    <w:p w14:paraId="2539CF86" w14:textId="464C2A92" w:rsidR="007A1204" w:rsidRDefault="007A1204" w:rsidP="007A120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0" w:after="120"/>
        <w:ind w:left="851" w:right="0" w:hanging="284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Co-direction</w:t>
      </w:r>
      <w:proofErr w:type="spellEnd"/>
      <w:r>
        <w:rPr>
          <w:rFonts w:asciiTheme="majorBidi" w:hAnsiTheme="majorBidi" w:cstheme="majorBidi"/>
        </w:rPr>
        <w:t xml:space="preserve"> scientifique</w:t>
      </w:r>
      <w:r w:rsidR="002418C7">
        <w:rPr>
          <w:rFonts w:asciiTheme="majorBidi" w:hAnsiTheme="majorBidi" w:cstheme="majorBidi"/>
        </w:rPr>
        <w:t xml:space="preserve"> et </w:t>
      </w:r>
      <w:proofErr w:type="spellStart"/>
      <w:r w:rsidR="002418C7">
        <w:rPr>
          <w:rFonts w:asciiTheme="majorBidi" w:hAnsiTheme="majorBidi" w:cstheme="majorBidi"/>
        </w:rPr>
        <w:t>co</w:t>
      </w:r>
      <w:proofErr w:type="spellEnd"/>
      <w:r w:rsidR="002418C7">
        <w:rPr>
          <w:rFonts w:asciiTheme="majorBidi" w:hAnsiTheme="majorBidi" w:cstheme="majorBidi"/>
        </w:rPr>
        <w:t>-organisation du colloque « </w:t>
      </w:r>
      <w:r w:rsidR="004B2A64">
        <w:rPr>
          <w:rFonts w:asciiTheme="majorBidi" w:hAnsiTheme="majorBidi" w:cstheme="majorBidi"/>
        </w:rPr>
        <w:t>L’autonomie normative et financière des collectivités situées outre-mer</w:t>
      </w:r>
      <w:r w:rsidR="002418C7">
        <w:rPr>
          <w:rFonts w:asciiTheme="majorBidi" w:hAnsiTheme="majorBidi" w:cstheme="majorBidi"/>
        </w:rPr>
        <w:t xml:space="preserve"> », </w:t>
      </w:r>
      <w:r w:rsidR="004B2A64">
        <w:rPr>
          <w:rFonts w:asciiTheme="majorBidi" w:hAnsiTheme="majorBidi" w:cstheme="majorBidi"/>
        </w:rPr>
        <w:t>J. Bénéteau</w:t>
      </w:r>
      <w:r w:rsidR="002418C7">
        <w:rPr>
          <w:rFonts w:asciiTheme="majorBidi" w:hAnsiTheme="majorBidi" w:cstheme="majorBidi"/>
        </w:rPr>
        <w:t>, C. David</w:t>
      </w:r>
      <w:r w:rsidR="004B2A64">
        <w:rPr>
          <w:rFonts w:asciiTheme="majorBidi" w:hAnsiTheme="majorBidi" w:cstheme="majorBidi"/>
        </w:rPr>
        <w:t xml:space="preserve"> </w:t>
      </w:r>
      <w:r w:rsidR="006F068E">
        <w:rPr>
          <w:rFonts w:asciiTheme="majorBidi" w:hAnsiTheme="majorBidi" w:cstheme="majorBidi"/>
        </w:rPr>
        <w:t>(</w:t>
      </w:r>
      <w:proofErr w:type="spellStart"/>
      <w:r w:rsidR="006F068E">
        <w:rPr>
          <w:rFonts w:asciiTheme="majorBidi" w:hAnsiTheme="majorBidi" w:cstheme="majorBidi"/>
        </w:rPr>
        <w:t>dir</w:t>
      </w:r>
      <w:proofErr w:type="spellEnd"/>
      <w:r w:rsidR="006F068E">
        <w:rPr>
          <w:rFonts w:asciiTheme="majorBidi" w:hAnsiTheme="majorBidi" w:cstheme="majorBidi"/>
        </w:rPr>
        <w:t xml:space="preserve">.), </w:t>
      </w:r>
      <w:r w:rsidR="000F2504">
        <w:rPr>
          <w:rFonts w:asciiTheme="majorBidi" w:hAnsiTheme="majorBidi" w:cstheme="majorBidi"/>
        </w:rPr>
        <w:t xml:space="preserve">Aix-Marseille </w:t>
      </w:r>
      <w:proofErr w:type="spellStart"/>
      <w:r w:rsidR="000F2504">
        <w:rPr>
          <w:rFonts w:asciiTheme="majorBidi" w:hAnsiTheme="majorBidi" w:cstheme="majorBidi"/>
        </w:rPr>
        <w:t>Univesité</w:t>
      </w:r>
      <w:proofErr w:type="spellEnd"/>
      <w:r w:rsidR="000F2504">
        <w:rPr>
          <w:rFonts w:asciiTheme="majorBidi" w:hAnsiTheme="majorBidi" w:cstheme="majorBidi"/>
        </w:rPr>
        <w:t xml:space="preserve">, </w:t>
      </w:r>
      <w:r w:rsidR="004B2A64">
        <w:rPr>
          <w:rFonts w:asciiTheme="majorBidi" w:hAnsiTheme="majorBidi" w:cstheme="majorBidi"/>
        </w:rPr>
        <w:t>1</w:t>
      </w:r>
      <w:r w:rsidR="002B586F">
        <w:rPr>
          <w:rFonts w:asciiTheme="majorBidi" w:hAnsiTheme="majorBidi" w:cstheme="majorBidi"/>
        </w:rPr>
        <w:t>4</w:t>
      </w:r>
      <w:r w:rsidR="004B2A64">
        <w:rPr>
          <w:rFonts w:asciiTheme="majorBidi" w:hAnsiTheme="majorBidi" w:cstheme="majorBidi"/>
        </w:rPr>
        <w:t>-1</w:t>
      </w:r>
      <w:r w:rsidR="002B586F">
        <w:rPr>
          <w:rFonts w:asciiTheme="majorBidi" w:hAnsiTheme="majorBidi" w:cstheme="majorBidi"/>
        </w:rPr>
        <w:t>5</w:t>
      </w:r>
      <w:r w:rsidR="000F2504">
        <w:rPr>
          <w:rFonts w:asciiTheme="majorBidi" w:hAnsiTheme="majorBidi" w:cstheme="majorBidi"/>
        </w:rPr>
        <w:t xml:space="preserve"> </w:t>
      </w:r>
      <w:r w:rsidR="004B2A64">
        <w:rPr>
          <w:rFonts w:asciiTheme="majorBidi" w:hAnsiTheme="majorBidi" w:cstheme="majorBidi"/>
        </w:rPr>
        <w:t>nov</w:t>
      </w:r>
      <w:r w:rsidR="000F2504">
        <w:rPr>
          <w:rFonts w:asciiTheme="majorBidi" w:hAnsiTheme="majorBidi" w:cstheme="majorBidi"/>
        </w:rPr>
        <w:t>embre 2024, Marseille.</w:t>
      </w:r>
    </w:p>
    <w:p w14:paraId="73519365" w14:textId="42F60D94" w:rsidR="000F2504" w:rsidRPr="004B2A64" w:rsidRDefault="004B2A64" w:rsidP="004B2A6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0" w:after="120"/>
        <w:ind w:left="851" w:right="0" w:hanging="284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Co-direction</w:t>
      </w:r>
      <w:proofErr w:type="spellEnd"/>
      <w:r>
        <w:rPr>
          <w:rFonts w:asciiTheme="majorBidi" w:hAnsiTheme="majorBidi" w:cstheme="majorBidi"/>
        </w:rPr>
        <w:t xml:space="preserve"> scientifique et </w:t>
      </w:r>
      <w:proofErr w:type="spellStart"/>
      <w:r>
        <w:rPr>
          <w:rFonts w:asciiTheme="majorBidi" w:hAnsiTheme="majorBidi" w:cstheme="majorBidi"/>
        </w:rPr>
        <w:t>co</w:t>
      </w:r>
      <w:proofErr w:type="spellEnd"/>
      <w:r>
        <w:rPr>
          <w:rFonts w:asciiTheme="majorBidi" w:hAnsiTheme="majorBidi" w:cstheme="majorBidi"/>
        </w:rPr>
        <w:t xml:space="preserve">-organisation du colloque « Droit au bonheur, Droit au développement durable », H. </w:t>
      </w:r>
      <w:proofErr w:type="spellStart"/>
      <w:r>
        <w:rPr>
          <w:rFonts w:asciiTheme="majorBidi" w:hAnsiTheme="majorBidi" w:cstheme="majorBidi"/>
        </w:rPr>
        <w:t>Alcaraz</w:t>
      </w:r>
      <w:proofErr w:type="spellEnd"/>
      <w:r>
        <w:rPr>
          <w:rFonts w:asciiTheme="majorBidi" w:hAnsiTheme="majorBidi" w:cstheme="majorBidi"/>
        </w:rPr>
        <w:t xml:space="preserve">, C. David, G. Nicolas, E. Piaget, A.-S. </w:t>
      </w:r>
      <w:proofErr w:type="spellStart"/>
      <w:r>
        <w:rPr>
          <w:rFonts w:asciiTheme="majorBidi" w:hAnsiTheme="majorBidi" w:cstheme="majorBidi"/>
        </w:rPr>
        <w:t>Tabau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dir</w:t>
      </w:r>
      <w:proofErr w:type="spellEnd"/>
      <w:r>
        <w:rPr>
          <w:rFonts w:asciiTheme="majorBidi" w:hAnsiTheme="majorBidi" w:cstheme="majorBidi"/>
        </w:rPr>
        <w:t xml:space="preserve">.), </w:t>
      </w:r>
      <w:r>
        <w:rPr>
          <w:rFonts w:asciiTheme="majorBidi" w:hAnsiTheme="majorBidi" w:cstheme="majorBidi"/>
        </w:rPr>
        <w:lastRenderedPageBreak/>
        <w:t xml:space="preserve">Aix-Marseille </w:t>
      </w:r>
      <w:proofErr w:type="spellStart"/>
      <w:r>
        <w:rPr>
          <w:rFonts w:asciiTheme="majorBidi" w:hAnsiTheme="majorBidi" w:cstheme="majorBidi"/>
        </w:rPr>
        <w:t>Univesité</w:t>
      </w:r>
      <w:proofErr w:type="spellEnd"/>
      <w:r>
        <w:rPr>
          <w:rFonts w:asciiTheme="majorBidi" w:hAnsiTheme="majorBidi" w:cstheme="majorBidi"/>
        </w:rPr>
        <w:t>, 23-25 septembre 2024, Marseille.</w:t>
      </w:r>
    </w:p>
    <w:p w14:paraId="7BFC3CCC" w14:textId="68D74332" w:rsidR="00850B70" w:rsidRPr="007A1204" w:rsidRDefault="00850B7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0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Direction scientifique et organisation d’un cycle de conférences pluridisciplinaire sur la recherche scientifique sur les impacts du changement climatique en Nouvelle-Calédonie dans l’optique de la COP 21 (5 conférences thématiques), 2015.</w:t>
      </w:r>
    </w:p>
    <w:p w14:paraId="16B569C7" w14:textId="77777777" w:rsidR="00850B70" w:rsidRPr="007A1204" w:rsidRDefault="00850B7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119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Codirection scientifique et </w:t>
      </w:r>
      <w:proofErr w:type="spellStart"/>
      <w:r w:rsidRPr="007A1204">
        <w:rPr>
          <w:rFonts w:asciiTheme="majorBidi" w:hAnsiTheme="majorBidi" w:cstheme="majorBidi"/>
        </w:rPr>
        <w:t>co</w:t>
      </w:r>
      <w:proofErr w:type="spellEnd"/>
      <w:r w:rsidRPr="007A1204">
        <w:rPr>
          <w:rFonts w:asciiTheme="majorBidi" w:hAnsiTheme="majorBidi" w:cstheme="majorBidi"/>
        </w:rPr>
        <w:t>-organisation du colloque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Le développement durable en Océanie – Vers une éthique nouvelle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? », S. Blaise, V. David et C. David 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 Koné (Nouvelle-Calédonie), 24 au 26 mars 2013.</w:t>
      </w:r>
    </w:p>
    <w:p w14:paraId="48A7C0F3" w14:textId="77777777" w:rsidR="00850B70" w:rsidRPr="007A1204" w:rsidRDefault="00850B7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119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Codirection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scientifique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co</w:t>
      </w:r>
      <w:proofErr w:type="spellEnd"/>
      <w:r w:rsidRPr="007A1204">
        <w:rPr>
          <w:rFonts w:asciiTheme="majorBidi" w:hAnsiTheme="majorBidi" w:cstheme="majorBidi"/>
        </w:rPr>
        <w:t>-organisation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colloque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L’intégration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coutume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dans l’élaboration de la norme environnementale – Eléments d’ici et d’ailleurs », Nouméa (Nouvelle-Calédonie), 26-28 octobre 2009.</w:t>
      </w:r>
    </w:p>
    <w:p w14:paraId="66A1F2F5" w14:textId="77777777" w:rsidR="00850B70" w:rsidRPr="007A1204" w:rsidRDefault="00850B7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119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comité scientifique du Vème Colloque International sur les plantes aromatiques et médicinales (CIPAM), 3-6 novembre 2008 à Nouméa.</w:t>
      </w:r>
    </w:p>
    <w:p w14:paraId="6DF2822F" w14:textId="77777777" w:rsidR="00850B70" w:rsidRPr="007A1204" w:rsidRDefault="00850B7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  <w:tab w:val="left" w:pos="9781"/>
        </w:tabs>
        <w:spacing w:before="119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Codirection scientifique et </w:t>
      </w:r>
      <w:proofErr w:type="spellStart"/>
      <w:r w:rsidRPr="007A1204">
        <w:rPr>
          <w:rFonts w:asciiTheme="majorBidi" w:hAnsiTheme="majorBidi" w:cstheme="majorBidi"/>
        </w:rPr>
        <w:t>co</w:t>
      </w:r>
      <w:proofErr w:type="spellEnd"/>
      <w:r w:rsidRPr="007A1204">
        <w:rPr>
          <w:rFonts w:asciiTheme="majorBidi" w:hAnsiTheme="majorBidi" w:cstheme="majorBidi"/>
        </w:rPr>
        <w:t>-organisation du colloque «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Le droit de l’environnement en Nouvelle-Calédonie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–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Etat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lieux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perspectives »,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C.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David,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N.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Meyer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(</w:t>
      </w:r>
      <w:proofErr w:type="spellStart"/>
      <w:r w:rsidRPr="007A1204">
        <w:rPr>
          <w:rFonts w:asciiTheme="majorBidi" w:hAnsiTheme="majorBidi" w:cstheme="majorBidi"/>
        </w:rPr>
        <w:t>dir</w:t>
      </w:r>
      <w:proofErr w:type="spellEnd"/>
      <w:r w:rsidRPr="007A1204">
        <w:rPr>
          <w:rFonts w:asciiTheme="majorBidi" w:hAnsiTheme="majorBidi" w:cstheme="majorBidi"/>
        </w:rPr>
        <w:t>.),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Nouméa (Nouvelle-Calédonie), 6-8 novembre 2006.</w:t>
      </w:r>
    </w:p>
    <w:p w14:paraId="0D40325F" w14:textId="6FAFD693" w:rsidR="00A5435B" w:rsidRPr="007A1204" w:rsidRDefault="00A5435B" w:rsidP="008354A4">
      <w:pPr>
        <w:pStyle w:val="Titre1"/>
        <w:tabs>
          <w:tab w:val="left" w:pos="9072"/>
        </w:tabs>
        <w:spacing w:before="360" w:after="360"/>
        <w:ind w:left="1002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V</w:t>
      </w:r>
      <w:r w:rsidRPr="007A1204">
        <w:rPr>
          <w:rFonts w:asciiTheme="majorBidi" w:hAnsiTheme="majorBidi" w:cstheme="majorBidi"/>
          <w:smallCaps/>
          <w:spacing w:val="-16"/>
          <w:sz w:val="22"/>
          <w:szCs w:val="22"/>
        </w:rPr>
        <w:t xml:space="preserve"> </w:t>
      </w:r>
      <w:r w:rsidR="009944F9" w:rsidRPr="007A1204">
        <w:rPr>
          <w:rFonts w:asciiTheme="majorBidi" w:hAnsiTheme="majorBidi" w:cstheme="majorBidi"/>
          <w:smallCaps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spacing w:val="-15"/>
          <w:sz w:val="22"/>
          <w:szCs w:val="22"/>
        </w:rPr>
        <w:t xml:space="preserve"> </w:t>
      </w:r>
      <w:r w:rsidR="009944F9" w:rsidRPr="007A1204">
        <w:rPr>
          <w:rFonts w:asciiTheme="majorBidi" w:hAnsiTheme="majorBidi" w:cstheme="majorBidi"/>
          <w:smallCaps/>
          <w:sz w:val="22"/>
          <w:szCs w:val="22"/>
        </w:rPr>
        <w:t>Encadrement de la recherche</w:t>
      </w:r>
    </w:p>
    <w:p w14:paraId="1FBA6578" w14:textId="77777777" w:rsidR="00A5435B" w:rsidRPr="007A1204" w:rsidRDefault="00A5435B" w:rsidP="008354A4">
      <w:pPr>
        <w:pStyle w:val="Titre2"/>
        <w:tabs>
          <w:tab w:val="left" w:pos="9072"/>
        </w:tabs>
        <w:spacing w:before="0"/>
        <w:jc w:val="both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025DCE68" wp14:editId="63C42938">
            <wp:extent cx="126364" cy="126364"/>
            <wp:effectExtent l="0" t="0" r="0" b="0"/>
            <wp:docPr id="7019475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37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Participation à des jurys d’Habilitation à Diriger des Recherches</w:t>
      </w:r>
    </w:p>
    <w:p w14:paraId="4CD37127" w14:textId="77777777" w:rsidR="00A5435B" w:rsidRPr="007A1204" w:rsidRDefault="00A5435B" w:rsidP="008354A4">
      <w:pPr>
        <w:pStyle w:val="Corpsdetexte"/>
        <w:tabs>
          <w:tab w:val="left" w:pos="9072"/>
        </w:tabs>
        <w:spacing w:before="6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66A8C6B9" w14:textId="730A0651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jury, 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Régionalisme, régionalisation et coopération internationale dans l’espace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Caraïbe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»,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soutenue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par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Karine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Galy,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sous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direction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Professeur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Loïc</w:t>
      </w:r>
      <w:r w:rsidRPr="007A1204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Grard</w:t>
      </w:r>
      <w:proofErr w:type="spellEnd"/>
      <w:r w:rsidRPr="007A1204">
        <w:rPr>
          <w:rFonts w:asciiTheme="majorBidi" w:hAnsiTheme="majorBidi" w:cstheme="majorBidi"/>
        </w:rPr>
        <w:t>, le 8 janvier 2021, Université des Antilles.</w:t>
      </w:r>
    </w:p>
    <w:p w14:paraId="70299A2E" w14:textId="5B6E5C7B" w:rsidR="00A5435B" w:rsidRPr="007A1204" w:rsidRDefault="00A5435B" w:rsidP="008354A4">
      <w:pPr>
        <w:pStyle w:val="Titre2"/>
        <w:tabs>
          <w:tab w:val="left" w:pos="9072"/>
        </w:tabs>
        <w:spacing w:before="240" w:after="240"/>
        <w:jc w:val="both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776E4773" wp14:editId="5CB7EC27">
            <wp:extent cx="126364" cy="126364"/>
            <wp:effectExtent l="0" t="0" r="0" b="0"/>
            <wp:docPr id="16086455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Directions et codirections de thèses</w:t>
      </w:r>
    </w:p>
    <w:p w14:paraId="070CCB87" w14:textId="77777777" w:rsidR="00A5435B" w:rsidRPr="007A1204" w:rsidRDefault="00A5435B" w:rsidP="008354A4">
      <w:pPr>
        <w:pStyle w:val="Style1"/>
        <w:numPr>
          <w:ilvl w:val="0"/>
          <w:numId w:val="3"/>
        </w:numPr>
        <w:tabs>
          <w:tab w:val="left" w:pos="9072"/>
        </w:tabs>
        <w:spacing w:before="240" w:after="24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Thèses soutenues</w:t>
      </w:r>
    </w:p>
    <w:p w14:paraId="715A978C" w14:textId="2A1F8BD7" w:rsidR="002B586F" w:rsidRPr="007A1204" w:rsidRDefault="002B586F" w:rsidP="002B586F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8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Anthony </w:t>
      </w:r>
      <w:proofErr w:type="spellStart"/>
      <w:r w:rsidRPr="007A1204">
        <w:rPr>
          <w:rFonts w:asciiTheme="majorBidi" w:hAnsiTheme="majorBidi" w:cstheme="majorBidi"/>
        </w:rPr>
        <w:t>Tutugoro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Penser la souveraineté - Stratégie(s) de reconquête(s) par le mouvement indépendantiste en Nouvelle Calédonie</w:t>
      </w:r>
      <w:r w:rsidRPr="007A1204">
        <w:rPr>
          <w:rFonts w:asciiTheme="majorBidi" w:hAnsiTheme="majorBidi" w:cstheme="majorBidi"/>
        </w:rPr>
        <w:t xml:space="preserve">, Financement de la province Nord de Nouvelle-Calédonie. En </w:t>
      </w:r>
      <w:proofErr w:type="spellStart"/>
      <w:r w:rsidRPr="007A1204">
        <w:rPr>
          <w:rFonts w:asciiTheme="majorBidi" w:hAnsiTheme="majorBidi" w:cstheme="majorBidi"/>
        </w:rPr>
        <w:t>co-direction</w:t>
      </w:r>
      <w:proofErr w:type="spellEnd"/>
      <w:r w:rsidRPr="007A1204">
        <w:rPr>
          <w:rFonts w:asciiTheme="majorBidi" w:hAnsiTheme="majorBidi" w:cstheme="majorBidi"/>
        </w:rPr>
        <w:t xml:space="preserve"> avec S. Al </w:t>
      </w:r>
      <w:proofErr w:type="spellStart"/>
      <w:r w:rsidRPr="007A1204">
        <w:rPr>
          <w:rFonts w:asciiTheme="majorBidi" w:hAnsiTheme="majorBidi" w:cstheme="majorBidi"/>
        </w:rPr>
        <w:t>Wardi</w:t>
      </w:r>
      <w:proofErr w:type="spellEnd"/>
      <w:r w:rsidRPr="007A1204">
        <w:rPr>
          <w:rFonts w:asciiTheme="majorBidi" w:hAnsiTheme="majorBidi" w:cstheme="majorBidi"/>
        </w:rPr>
        <w:t>, MCF HDR en science politique. Université de la Polynésie française. Soute</w:t>
      </w:r>
      <w:r>
        <w:rPr>
          <w:rFonts w:asciiTheme="majorBidi" w:hAnsiTheme="majorBidi" w:cstheme="majorBidi"/>
        </w:rPr>
        <w:t xml:space="preserve">nue à Nouméa (Nouvelle-Calédonie), </w:t>
      </w:r>
      <w:r w:rsidRPr="007A1204">
        <w:rPr>
          <w:rFonts w:asciiTheme="majorBidi" w:hAnsiTheme="majorBidi" w:cstheme="majorBidi"/>
        </w:rPr>
        <w:t>le 12 mars 2024.</w:t>
      </w:r>
    </w:p>
    <w:p w14:paraId="3B74D5C3" w14:textId="256FAB5A" w:rsidR="002B586F" w:rsidRPr="007A1204" w:rsidRDefault="002B586F" w:rsidP="002B586F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76" w:line="278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Ornella </w:t>
      </w:r>
      <w:proofErr w:type="spellStart"/>
      <w:r w:rsidRPr="007A1204">
        <w:rPr>
          <w:rFonts w:asciiTheme="majorBidi" w:hAnsiTheme="majorBidi" w:cstheme="majorBidi"/>
        </w:rPr>
        <w:t>Seigneury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Du droit à l’environnement au droit au développement durable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: contribution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à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l’étude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du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renouveau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des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droits</w:t>
      </w:r>
      <w:r w:rsidRPr="007A1204">
        <w:rPr>
          <w:rFonts w:asciiTheme="majorBidi" w:hAnsiTheme="majorBidi" w:cstheme="majorBidi"/>
          <w:i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  <w:i/>
        </w:rPr>
        <w:t>fondamentaux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</w:rPr>
        <w:t>Financement</w:t>
      </w:r>
      <w:r w:rsidRPr="007A1204">
        <w:rPr>
          <w:rFonts w:asciiTheme="majorBidi" w:hAnsiTheme="majorBidi" w:cstheme="majorBidi"/>
          <w:spacing w:val="80"/>
          <w:w w:val="150"/>
        </w:rPr>
        <w:t xml:space="preserve"> </w:t>
      </w:r>
      <w:r w:rsidRPr="007A1204">
        <w:rPr>
          <w:rFonts w:asciiTheme="majorBidi" w:hAnsiTheme="majorBidi" w:cstheme="majorBidi"/>
        </w:rPr>
        <w:t>du Gouvernement de la Nouvelle-Calédonie. Aix-Marseille Université. Souten</w:t>
      </w:r>
      <w:r>
        <w:rPr>
          <w:rFonts w:asciiTheme="majorBidi" w:hAnsiTheme="majorBidi" w:cstheme="majorBidi"/>
        </w:rPr>
        <w:t xml:space="preserve">ue </w:t>
      </w:r>
      <w:r w:rsidRPr="007A1204">
        <w:rPr>
          <w:rFonts w:asciiTheme="majorBidi" w:hAnsiTheme="majorBidi" w:cstheme="majorBidi"/>
        </w:rPr>
        <w:t>le 2 avril 2024.</w:t>
      </w:r>
    </w:p>
    <w:p w14:paraId="4A5E0D17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Margot Uzan, </w:t>
      </w:r>
      <w:r w:rsidRPr="007A1204">
        <w:rPr>
          <w:rFonts w:asciiTheme="majorBidi" w:hAnsiTheme="majorBidi" w:cstheme="majorBidi"/>
          <w:i/>
        </w:rPr>
        <w:t>La responsabilité environnementale en Nouvelle-Calédonie</w:t>
      </w:r>
      <w:r w:rsidRPr="007A1204">
        <w:rPr>
          <w:rFonts w:asciiTheme="majorBidi" w:hAnsiTheme="majorBidi" w:cstheme="majorBidi"/>
        </w:rPr>
        <w:t xml:space="preserve">, Financement de la province Sud de Nouvelle-Calédonie. </w:t>
      </w:r>
      <w:proofErr w:type="spellStart"/>
      <w:r w:rsidRPr="007A1204">
        <w:rPr>
          <w:rFonts w:asciiTheme="majorBidi" w:hAnsiTheme="majorBidi" w:cstheme="majorBidi"/>
        </w:rPr>
        <w:t>Co-direction</w:t>
      </w:r>
      <w:proofErr w:type="spellEnd"/>
      <w:r w:rsidRPr="007A1204">
        <w:rPr>
          <w:rFonts w:asciiTheme="majorBidi" w:hAnsiTheme="majorBidi" w:cstheme="majorBidi"/>
        </w:rPr>
        <w:t xml:space="preserve"> avec le Professeur Clothilde Didier-</w:t>
      </w:r>
      <w:proofErr w:type="spellStart"/>
      <w:r w:rsidRPr="007A1204">
        <w:rPr>
          <w:rFonts w:asciiTheme="majorBidi" w:hAnsiTheme="majorBidi" w:cstheme="majorBidi"/>
        </w:rPr>
        <w:t>Grare</w:t>
      </w:r>
      <w:proofErr w:type="spellEnd"/>
      <w:r w:rsidRPr="007A1204">
        <w:rPr>
          <w:rFonts w:asciiTheme="majorBidi" w:hAnsiTheme="majorBidi" w:cstheme="majorBidi"/>
        </w:rPr>
        <w:t>, Université Paris 5. Université de la Nouvelle-Calédonie. Thèse soutenue le 15 avril 2022.</w:t>
      </w:r>
    </w:p>
    <w:p w14:paraId="1529093E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7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Sylvine Aupetit, </w:t>
      </w:r>
      <w:r w:rsidRPr="007A1204">
        <w:rPr>
          <w:rFonts w:asciiTheme="majorBidi" w:hAnsiTheme="majorBidi" w:cstheme="majorBidi"/>
          <w:i/>
        </w:rPr>
        <w:t xml:space="preserve">Le Droit, bouclier du patrimoine naturel calédonien ? Des leviers pour améliorer l’effectivité de dispositions environnementales en Nouvelle-Calédonie, </w:t>
      </w:r>
      <w:r w:rsidRPr="007A1204">
        <w:rPr>
          <w:rFonts w:asciiTheme="majorBidi" w:hAnsiTheme="majorBidi" w:cstheme="majorBidi"/>
        </w:rPr>
        <w:t>Financement de la province Sud de Nouvelle-Calédonie. Université de la Nouvelle- Calédonie. Thèse soutenue le 25 septembre 2020.</w:t>
      </w:r>
    </w:p>
    <w:p w14:paraId="1E585087" w14:textId="1DDDD3A9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1418"/>
          <w:tab w:val="left" w:pos="9072"/>
        </w:tabs>
        <w:spacing w:before="127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Alexandre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Abou,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Le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pouvoir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contrôle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dans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les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contrats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délégation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service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public. </w:t>
      </w:r>
      <w:proofErr w:type="spellStart"/>
      <w:r w:rsidRPr="007A1204">
        <w:rPr>
          <w:rFonts w:asciiTheme="majorBidi" w:hAnsiTheme="majorBidi" w:cstheme="majorBidi"/>
        </w:rPr>
        <w:t>Co-Direction</w:t>
      </w:r>
      <w:proofErr w:type="spellEnd"/>
      <w:r w:rsidRPr="007A1204">
        <w:rPr>
          <w:rFonts w:asciiTheme="majorBidi" w:hAnsiTheme="majorBidi" w:cstheme="majorBidi"/>
        </w:rPr>
        <w:t xml:space="preserve"> avec le Professeur Antoine </w:t>
      </w:r>
      <w:proofErr w:type="spellStart"/>
      <w:r w:rsidRPr="007A1204">
        <w:rPr>
          <w:rFonts w:asciiTheme="majorBidi" w:hAnsiTheme="majorBidi" w:cstheme="majorBidi"/>
        </w:rPr>
        <w:t>Delblond</w:t>
      </w:r>
      <w:proofErr w:type="spellEnd"/>
      <w:r w:rsidRPr="007A1204">
        <w:rPr>
          <w:rFonts w:asciiTheme="majorBidi" w:hAnsiTheme="majorBidi" w:cstheme="majorBidi"/>
        </w:rPr>
        <w:t>, Université de Nantes. Université des Antilles. Année universitaire 2018-2019. Thèse soutenue le 13 mars 2020.</w:t>
      </w:r>
    </w:p>
    <w:p w14:paraId="0821E8E1" w14:textId="77777777" w:rsidR="00094B5F" w:rsidRPr="007A1204" w:rsidRDefault="00094B5F" w:rsidP="008354A4">
      <w:pPr>
        <w:pStyle w:val="Paragraphedeliste"/>
        <w:tabs>
          <w:tab w:val="left" w:pos="1418"/>
          <w:tab w:val="left" w:pos="9072"/>
        </w:tabs>
        <w:spacing w:before="127" w:line="273" w:lineRule="auto"/>
        <w:ind w:left="851" w:right="0" w:firstLine="0"/>
        <w:rPr>
          <w:rFonts w:asciiTheme="majorBidi" w:hAnsiTheme="majorBidi" w:cstheme="majorBidi"/>
        </w:rPr>
      </w:pPr>
    </w:p>
    <w:p w14:paraId="3D161872" w14:textId="77777777" w:rsidR="00A5435B" w:rsidRPr="007A1204" w:rsidRDefault="00A5435B" w:rsidP="008354A4">
      <w:pPr>
        <w:pStyle w:val="Style1"/>
        <w:numPr>
          <w:ilvl w:val="0"/>
          <w:numId w:val="3"/>
        </w:numPr>
        <w:tabs>
          <w:tab w:val="left" w:pos="9072"/>
        </w:tabs>
        <w:spacing w:before="240" w:after="24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Thèses en cours</w:t>
      </w:r>
    </w:p>
    <w:p w14:paraId="2F3EAFC3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8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Raymond</w:t>
      </w:r>
      <w:r w:rsidRPr="007A1204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Levert</w:t>
      </w:r>
      <w:proofErr w:type="spellEnd"/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pratique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du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"coup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main"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à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norme</w:t>
      </w:r>
      <w:r w:rsidRPr="007A1204">
        <w:rPr>
          <w:rFonts w:asciiTheme="majorBidi" w:hAnsiTheme="majorBidi" w:cstheme="majorBidi"/>
          <w:i/>
          <w:spacing w:val="-9"/>
        </w:rPr>
        <w:t xml:space="preserve"> </w:t>
      </w:r>
      <w:r w:rsidRPr="007A1204">
        <w:rPr>
          <w:rFonts w:asciiTheme="majorBidi" w:hAnsiTheme="majorBidi" w:cstheme="majorBidi"/>
          <w:i/>
        </w:rPr>
        <w:t>technique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construction. Quelle articulation entre la norme technique et la règle de droit ? Le cas des Antilles françaises. </w:t>
      </w:r>
      <w:proofErr w:type="spellStart"/>
      <w:r w:rsidRPr="007A1204">
        <w:rPr>
          <w:rFonts w:asciiTheme="majorBidi" w:hAnsiTheme="majorBidi" w:cstheme="majorBidi"/>
        </w:rPr>
        <w:t>Co-Direction</w:t>
      </w:r>
      <w:proofErr w:type="spellEnd"/>
      <w:r w:rsidRPr="007A1204">
        <w:rPr>
          <w:rFonts w:asciiTheme="majorBidi" w:hAnsiTheme="majorBidi" w:cstheme="majorBidi"/>
        </w:rPr>
        <w:t xml:space="preserve"> avec le Professeur Antoine </w:t>
      </w:r>
      <w:proofErr w:type="spellStart"/>
      <w:r w:rsidRPr="007A1204">
        <w:rPr>
          <w:rFonts w:asciiTheme="majorBidi" w:hAnsiTheme="majorBidi" w:cstheme="majorBidi"/>
        </w:rPr>
        <w:t>Delblond</w:t>
      </w:r>
      <w:proofErr w:type="spellEnd"/>
      <w:r w:rsidRPr="007A1204">
        <w:rPr>
          <w:rFonts w:asciiTheme="majorBidi" w:hAnsiTheme="majorBidi" w:cstheme="majorBidi"/>
        </w:rPr>
        <w:t>, Université de Nantes. Université des Antilles. Depuis Septembre 2018.</w:t>
      </w:r>
    </w:p>
    <w:p w14:paraId="12E9A8AE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7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Linda </w:t>
      </w:r>
      <w:proofErr w:type="spellStart"/>
      <w:r w:rsidRPr="007A1204">
        <w:rPr>
          <w:rFonts w:asciiTheme="majorBidi" w:hAnsiTheme="majorBidi" w:cstheme="majorBidi"/>
        </w:rPr>
        <w:t>Coet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Le concept d'autonomie politique des collectivités infra-étatiques. Etude par le prisme de la Caraïbe insulaire</w:t>
      </w:r>
      <w:r w:rsidRPr="007A1204">
        <w:rPr>
          <w:rFonts w:asciiTheme="majorBidi" w:hAnsiTheme="majorBidi" w:cstheme="majorBidi"/>
        </w:rPr>
        <w:t>, Université des Antilles, Depuis Octobre 2019.</w:t>
      </w:r>
    </w:p>
    <w:p w14:paraId="28F8D0B6" w14:textId="29D04770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Stéphane </w:t>
      </w:r>
      <w:proofErr w:type="spellStart"/>
      <w:r w:rsidRPr="007A1204">
        <w:rPr>
          <w:rFonts w:asciiTheme="majorBidi" w:hAnsiTheme="majorBidi" w:cstheme="majorBidi"/>
        </w:rPr>
        <w:t>Chapron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L’encadrement juridique de la protection des littoraux – Etude comparée Martinique /Haïti</w:t>
      </w:r>
      <w:r w:rsidRPr="007A1204">
        <w:rPr>
          <w:rFonts w:asciiTheme="majorBidi" w:hAnsiTheme="majorBidi" w:cstheme="majorBidi"/>
        </w:rPr>
        <w:t xml:space="preserve">, </w:t>
      </w:r>
      <w:r w:rsidR="00805FFE" w:rsidRPr="007A1204">
        <w:rPr>
          <w:rFonts w:asciiTheme="majorBidi" w:hAnsiTheme="majorBidi" w:cstheme="majorBidi"/>
        </w:rPr>
        <w:t>Aix-Marseille Université,</w:t>
      </w:r>
      <w:r w:rsidRPr="007A1204">
        <w:rPr>
          <w:rFonts w:asciiTheme="majorBidi" w:hAnsiTheme="majorBidi" w:cstheme="majorBidi"/>
        </w:rPr>
        <w:t xml:space="preserve"> depuis octobre 2019.</w:t>
      </w:r>
    </w:p>
    <w:p w14:paraId="7883F01B" w14:textId="531A771C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Camélia </w:t>
      </w:r>
      <w:proofErr w:type="spellStart"/>
      <w:r w:rsidRPr="007A1204">
        <w:rPr>
          <w:rFonts w:asciiTheme="majorBidi" w:hAnsiTheme="majorBidi" w:cstheme="majorBidi"/>
        </w:rPr>
        <w:t>Gallonde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 xml:space="preserve">La participation citoyenne au processus normatif, de la théorie à une pratique effective, </w:t>
      </w:r>
      <w:r w:rsidR="00805FFE" w:rsidRPr="007A1204">
        <w:rPr>
          <w:rFonts w:asciiTheme="majorBidi" w:hAnsiTheme="majorBidi" w:cstheme="majorBidi"/>
        </w:rPr>
        <w:t>Aix-Marseille Université</w:t>
      </w:r>
      <w:r w:rsidRPr="007A1204">
        <w:rPr>
          <w:rFonts w:asciiTheme="majorBidi" w:hAnsiTheme="majorBidi" w:cstheme="majorBidi"/>
        </w:rPr>
        <w:t>, depuis octobre 2020.</w:t>
      </w:r>
    </w:p>
    <w:p w14:paraId="789F3A82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Nelly Germain, </w:t>
      </w:r>
      <w:r w:rsidRPr="007A1204">
        <w:rPr>
          <w:rFonts w:asciiTheme="majorBidi" w:hAnsiTheme="majorBidi" w:cstheme="majorBidi"/>
          <w:i/>
        </w:rPr>
        <w:t xml:space="preserve">Le pouvoir réglementaire local à travers le prisme de l'outremer : Essai sur un renouveau conceptuel, </w:t>
      </w:r>
      <w:r w:rsidRPr="007A1204">
        <w:rPr>
          <w:rFonts w:asciiTheme="majorBidi" w:hAnsiTheme="majorBidi" w:cstheme="majorBidi"/>
        </w:rPr>
        <w:t>Université des Antilles, depuis octobre 2021.</w:t>
      </w:r>
    </w:p>
    <w:p w14:paraId="1F692537" w14:textId="270D0F2F" w:rsidR="00CE4237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6" w:lineRule="auto"/>
        <w:ind w:left="851" w:right="0" w:hanging="284"/>
        <w:rPr>
          <w:rFonts w:asciiTheme="majorBidi" w:hAnsiTheme="majorBidi" w:cstheme="majorBidi"/>
          <w:iCs/>
          <w:spacing w:val="-1"/>
        </w:rPr>
      </w:pPr>
      <w:r w:rsidRPr="007A1204">
        <w:rPr>
          <w:rFonts w:asciiTheme="majorBidi" w:hAnsiTheme="majorBidi" w:cstheme="majorBidi"/>
        </w:rPr>
        <w:t xml:space="preserve">Matthieu </w:t>
      </w:r>
      <w:proofErr w:type="spellStart"/>
      <w:r w:rsidRPr="007A1204">
        <w:rPr>
          <w:rFonts w:asciiTheme="majorBidi" w:hAnsiTheme="majorBidi" w:cstheme="majorBidi"/>
        </w:rPr>
        <w:t>Machevin</w:t>
      </w:r>
      <w:proofErr w:type="spellEnd"/>
      <w:r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  <w:i/>
        </w:rPr>
        <w:t>Le contrôle des dérogations en droit de l’environnement</w:t>
      </w:r>
      <w:r w:rsidRPr="007A1204">
        <w:rPr>
          <w:rFonts w:asciiTheme="majorBidi" w:hAnsiTheme="majorBidi" w:cstheme="majorBidi"/>
        </w:rPr>
        <w:t xml:space="preserve">, Université de Nantes, Codirection avec M. le Professeur </w:t>
      </w:r>
      <w:proofErr w:type="spellStart"/>
      <w:r w:rsidRPr="007A1204">
        <w:rPr>
          <w:rFonts w:asciiTheme="majorBidi" w:hAnsiTheme="majorBidi" w:cstheme="majorBidi"/>
        </w:rPr>
        <w:t>Romi</w:t>
      </w:r>
      <w:proofErr w:type="spellEnd"/>
      <w:r w:rsidRPr="007A1204">
        <w:rPr>
          <w:rFonts w:asciiTheme="majorBidi" w:hAnsiTheme="majorBidi" w:cstheme="majorBidi"/>
        </w:rPr>
        <w:t>, depuis novembre 2021</w:t>
      </w:r>
      <w:r w:rsidR="00873ED1" w:rsidRPr="007A1204">
        <w:rPr>
          <w:rFonts w:asciiTheme="majorBidi" w:hAnsiTheme="majorBidi" w:cstheme="majorBidi"/>
        </w:rPr>
        <w:t xml:space="preserve"> (</w:t>
      </w:r>
      <w:r w:rsidRPr="007A1204">
        <w:rPr>
          <w:rFonts w:asciiTheme="majorBidi" w:hAnsiTheme="majorBidi" w:cstheme="majorBidi"/>
        </w:rPr>
        <w:t>30%</w:t>
      </w:r>
      <w:r w:rsidR="00873ED1" w:rsidRPr="007A1204">
        <w:rPr>
          <w:rFonts w:asciiTheme="majorBidi" w:hAnsiTheme="majorBidi" w:cstheme="majorBidi"/>
        </w:rPr>
        <w:t>)</w:t>
      </w:r>
      <w:r w:rsidRPr="007A1204">
        <w:rPr>
          <w:rFonts w:asciiTheme="majorBidi" w:hAnsiTheme="majorBidi" w:cstheme="majorBidi"/>
        </w:rPr>
        <w:t>.</w:t>
      </w:r>
    </w:p>
    <w:p w14:paraId="51E87C5C" w14:textId="0D88EEA8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0" w:line="276" w:lineRule="auto"/>
        <w:ind w:left="851" w:right="0" w:hanging="284"/>
        <w:rPr>
          <w:rFonts w:asciiTheme="majorBidi" w:hAnsiTheme="majorBidi" w:cstheme="majorBidi"/>
          <w:iCs/>
          <w:spacing w:val="-1"/>
        </w:rPr>
      </w:pPr>
      <w:r w:rsidRPr="007A1204">
        <w:rPr>
          <w:rFonts w:asciiTheme="majorBidi" w:hAnsiTheme="majorBidi" w:cstheme="majorBidi"/>
          <w:iCs/>
          <w:spacing w:val="-1"/>
        </w:rPr>
        <w:t>Aurore Sainte-Rose</w:t>
      </w:r>
      <w:r w:rsidRPr="007A1204">
        <w:rPr>
          <w:rFonts w:asciiTheme="majorBidi" w:hAnsiTheme="majorBidi" w:cstheme="majorBidi"/>
          <w:i/>
          <w:spacing w:val="-1"/>
        </w:rPr>
        <w:t>, La fabrique du droit ultramarin par l'Etat ou les vicissitudes du principe d'identité législative. Etude à partir du cas des collectivités françaises d'Amérique</w:t>
      </w:r>
      <w:r w:rsidRPr="007A1204">
        <w:rPr>
          <w:rFonts w:asciiTheme="majorBidi" w:hAnsiTheme="majorBidi" w:cstheme="majorBidi"/>
          <w:iCs/>
          <w:spacing w:val="-1"/>
        </w:rPr>
        <w:t xml:space="preserve">, Depuis décembre 2022. </w:t>
      </w:r>
      <w:r w:rsidR="00805FFE" w:rsidRPr="007A1204">
        <w:rPr>
          <w:rFonts w:asciiTheme="majorBidi" w:hAnsiTheme="majorBidi" w:cstheme="majorBidi"/>
        </w:rPr>
        <w:t>Aix-Marseille Université</w:t>
      </w:r>
      <w:r w:rsidRPr="007A1204">
        <w:rPr>
          <w:rFonts w:asciiTheme="majorBidi" w:hAnsiTheme="majorBidi" w:cstheme="majorBidi"/>
          <w:iCs/>
          <w:spacing w:val="-1"/>
        </w:rPr>
        <w:t>.</w:t>
      </w:r>
    </w:p>
    <w:p w14:paraId="5EF7C55D" w14:textId="77777777" w:rsidR="00A5435B" w:rsidRPr="007A1204" w:rsidRDefault="00A5435B" w:rsidP="008354A4">
      <w:pPr>
        <w:pStyle w:val="Titre2"/>
        <w:tabs>
          <w:tab w:val="left" w:pos="9072"/>
        </w:tabs>
        <w:spacing w:before="240" w:after="240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noProof/>
          <w:sz w:val="22"/>
          <w:szCs w:val="22"/>
          <w:u w:val="none"/>
        </w:rPr>
        <w:drawing>
          <wp:inline distT="0" distB="0" distL="0" distR="0" wp14:anchorId="16EB8B3B" wp14:editId="654921F6">
            <wp:extent cx="123825" cy="123825"/>
            <wp:effectExtent l="0" t="0" r="9525" b="9525"/>
            <wp:docPr id="1748121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Participation à des jurys de thèses :</w:t>
      </w:r>
    </w:p>
    <w:p w14:paraId="67D2A539" w14:textId="637F8591" w:rsidR="00A5435B" w:rsidRPr="007A1204" w:rsidRDefault="00BD1976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0" w:after="120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Rapporteur : </w:t>
      </w:r>
      <w:r w:rsidR="006F4CD3" w:rsidRPr="007A1204">
        <w:rPr>
          <w:rFonts w:asciiTheme="majorBidi" w:hAnsiTheme="majorBidi" w:cstheme="majorBidi"/>
          <w:i/>
          <w:iCs/>
        </w:rPr>
        <w:t>L’efficacité du droit des sociétés OHADA</w:t>
      </w:r>
      <w:r w:rsidR="006F4CD3" w:rsidRPr="007A1204">
        <w:rPr>
          <w:rFonts w:asciiTheme="majorBidi" w:hAnsiTheme="majorBidi" w:cstheme="majorBidi"/>
        </w:rPr>
        <w:t xml:space="preserve">, soutenue par </w:t>
      </w:r>
      <w:r w:rsidR="00A5435B" w:rsidRPr="007A1204">
        <w:rPr>
          <w:rFonts w:asciiTheme="majorBidi" w:hAnsiTheme="majorBidi" w:cstheme="majorBidi"/>
        </w:rPr>
        <w:t xml:space="preserve">Vanessa </w:t>
      </w:r>
      <w:proofErr w:type="spellStart"/>
      <w:r w:rsidR="00A5435B" w:rsidRPr="007A1204">
        <w:rPr>
          <w:rFonts w:asciiTheme="majorBidi" w:hAnsiTheme="majorBidi" w:cstheme="majorBidi"/>
        </w:rPr>
        <w:t>Yondo</w:t>
      </w:r>
      <w:proofErr w:type="spellEnd"/>
      <w:r w:rsidR="006F4CD3" w:rsidRPr="007A1204">
        <w:rPr>
          <w:rFonts w:asciiTheme="majorBidi" w:hAnsiTheme="majorBidi" w:cstheme="majorBidi"/>
        </w:rPr>
        <w:t>, sous la direction de M. Philippe Didier, le 19 décembre 2023, Université Paris Cité.</w:t>
      </w:r>
    </w:p>
    <w:p w14:paraId="17196BBA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0" w:after="120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Présidente du jury et Rapporteur : </w:t>
      </w:r>
      <w:r w:rsidRPr="007A1204">
        <w:rPr>
          <w:rFonts w:asciiTheme="majorBidi" w:hAnsiTheme="majorBidi" w:cstheme="majorBidi"/>
          <w:i/>
          <w:iCs/>
        </w:rPr>
        <w:t xml:space="preserve">La protection de la santé par le juge constitutionnel français, transposition faite aux Etats d'Afrique francophones - l'exemple de la Guinée, du Bénin et du Sénégal, </w:t>
      </w:r>
      <w:r w:rsidRPr="007A1204">
        <w:rPr>
          <w:rFonts w:asciiTheme="majorBidi" w:hAnsiTheme="majorBidi" w:cstheme="majorBidi"/>
        </w:rPr>
        <w:t>soutenue</w:t>
      </w:r>
      <w:r w:rsidRPr="007A1204">
        <w:rPr>
          <w:rFonts w:asciiTheme="majorBidi" w:hAnsiTheme="majorBidi" w:cstheme="majorBidi"/>
          <w:i/>
          <w:iCs/>
        </w:rPr>
        <w:t xml:space="preserve"> </w:t>
      </w:r>
      <w:r w:rsidRPr="007A1204">
        <w:rPr>
          <w:rFonts w:asciiTheme="majorBidi" w:hAnsiTheme="majorBidi" w:cstheme="majorBidi"/>
        </w:rPr>
        <w:t>par Emmanuel Kourouma, sous la direction de Mme Guylène Nicolas, le 13 décembre 2022, Aix-Marseille Université.</w:t>
      </w:r>
    </w:p>
    <w:p w14:paraId="45468740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0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Rapporteur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La préférence locale</w:t>
      </w:r>
      <w:r w:rsidRPr="007A1204">
        <w:rPr>
          <w:rFonts w:asciiTheme="majorBidi" w:hAnsiTheme="majorBidi" w:cstheme="majorBidi"/>
        </w:rPr>
        <w:t xml:space="preserve">, soutenue par Mathieu </w:t>
      </w:r>
      <w:proofErr w:type="spellStart"/>
      <w:r w:rsidRPr="007A1204">
        <w:rPr>
          <w:rFonts w:asciiTheme="majorBidi" w:hAnsiTheme="majorBidi" w:cstheme="majorBidi"/>
        </w:rPr>
        <w:t>Carniama</w:t>
      </w:r>
      <w:proofErr w:type="spellEnd"/>
      <w:r w:rsidRPr="007A1204">
        <w:rPr>
          <w:rFonts w:asciiTheme="majorBidi" w:hAnsiTheme="majorBidi" w:cstheme="majorBidi"/>
        </w:rPr>
        <w:t>, sous la direction du Prof. Matthieu Maisonneuve, le 31 octobre 2022, Université de La Réunion.</w:t>
      </w:r>
    </w:p>
    <w:p w14:paraId="3DBF836F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27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jury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Les soins sans consentement</w:t>
      </w:r>
      <w:r w:rsidRPr="007A1204">
        <w:rPr>
          <w:rFonts w:asciiTheme="majorBidi" w:hAnsiTheme="majorBidi" w:cstheme="majorBidi"/>
        </w:rPr>
        <w:t xml:space="preserve">, soutenue par </w:t>
      </w:r>
      <w:proofErr w:type="spellStart"/>
      <w:r w:rsidRPr="007A1204">
        <w:rPr>
          <w:rFonts w:asciiTheme="majorBidi" w:hAnsiTheme="majorBidi" w:cstheme="majorBidi"/>
        </w:rPr>
        <w:t>Randjy</w:t>
      </w:r>
      <w:proofErr w:type="spellEnd"/>
      <w:r w:rsidRPr="007A1204">
        <w:rPr>
          <w:rFonts w:asciiTheme="majorBidi" w:hAnsiTheme="majorBidi" w:cstheme="majorBidi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Chingan</w:t>
      </w:r>
      <w:proofErr w:type="spellEnd"/>
      <w:r w:rsidRPr="007A1204">
        <w:rPr>
          <w:rFonts w:asciiTheme="majorBidi" w:hAnsiTheme="majorBidi" w:cstheme="majorBidi"/>
        </w:rPr>
        <w:t>, sous la direction de M. Pierre-Yves Chicot, le 6 mai 2022, Université des Antilles.</w:t>
      </w:r>
    </w:p>
    <w:p w14:paraId="7722035A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23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du jury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Gestion de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l'eau potable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et spécificité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locale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: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quelle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>institution pour une gestion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8"/>
        </w:rPr>
        <w:t xml:space="preserve"> </w:t>
      </w:r>
      <w:r w:rsidRPr="007A1204">
        <w:rPr>
          <w:rFonts w:asciiTheme="majorBidi" w:hAnsiTheme="majorBidi" w:cstheme="majorBidi"/>
          <w:i/>
        </w:rPr>
        <w:t>l'eau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équitable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et</w:t>
      </w:r>
      <w:r w:rsidRPr="007A1204">
        <w:rPr>
          <w:rFonts w:asciiTheme="majorBidi" w:hAnsiTheme="majorBidi" w:cstheme="majorBidi"/>
          <w:i/>
          <w:spacing w:val="-7"/>
        </w:rPr>
        <w:t xml:space="preserve"> </w:t>
      </w:r>
      <w:r w:rsidRPr="007A1204">
        <w:rPr>
          <w:rFonts w:asciiTheme="majorBidi" w:hAnsiTheme="majorBidi" w:cstheme="majorBidi"/>
          <w:i/>
        </w:rPr>
        <w:t>durable</w:t>
      </w:r>
      <w:r w:rsidRPr="007A1204">
        <w:rPr>
          <w:rFonts w:asciiTheme="majorBidi" w:hAnsiTheme="majorBidi" w:cstheme="majorBidi"/>
          <w:i/>
          <w:spacing w:val="-6"/>
        </w:rPr>
        <w:t xml:space="preserve"> </w:t>
      </w:r>
      <w:r w:rsidRPr="007A1204">
        <w:rPr>
          <w:rFonts w:asciiTheme="majorBidi" w:hAnsiTheme="majorBidi" w:cstheme="majorBidi"/>
          <w:i/>
        </w:rPr>
        <w:t>en</w:t>
      </w:r>
      <w:r w:rsidRPr="007A1204">
        <w:rPr>
          <w:rFonts w:asciiTheme="majorBidi" w:hAnsiTheme="majorBidi" w:cstheme="majorBidi"/>
          <w:i/>
          <w:spacing w:val="-5"/>
        </w:rPr>
        <w:t xml:space="preserve"> </w:t>
      </w:r>
      <w:r w:rsidRPr="007A1204">
        <w:rPr>
          <w:rFonts w:asciiTheme="majorBidi" w:hAnsiTheme="majorBidi" w:cstheme="majorBidi"/>
          <w:i/>
        </w:rPr>
        <w:t>Guadeloupe</w:t>
      </w:r>
      <w:r w:rsidRPr="007A1204">
        <w:rPr>
          <w:rFonts w:asciiTheme="majorBidi" w:hAnsiTheme="majorBidi" w:cstheme="majorBidi"/>
        </w:rPr>
        <w:t>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soutenue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par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Gérard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Cabrion,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sous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 direction de M. Pierre-Yves Chicot, le 23 octobre 2021, Université des Antilles.</w:t>
      </w:r>
    </w:p>
    <w:p w14:paraId="6EE77F37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jury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 xml:space="preserve">La monarchie marocaine et la révision constitutionnelle issue du référendum du 1er juillet 2011, </w:t>
      </w:r>
      <w:r w:rsidRPr="007A1204">
        <w:rPr>
          <w:rFonts w:asciiTheme="majorBidi" w:hAnsiTheme="majorBidi" w:cstheme="majorBidi"/>
        </w:rPr>
        <w:t xml:space="preserve">soutenue par Ismaël </w:t>
      </w:r>
      <w:proofErr w:type="spellStart"/>
      <w:r w:rsidRPr="007A1204">
        <w:rPr>
          <w:rFonts w:asciiTheme="majorBidi" w:hAnsiTheme="majorBidi" w:cstheme="majorBidi"/>
        </w:rPr>
        <w:t>Eluassi</w:t>
      </w:r>
      <w:proofErr w:type="spellEnd"/>
      <w:r w:rsidRPr="007A1204">
        <w:rPr>
          <w:rFonts w:asciiTheme="majorBidi" w:hAnsiTheme="majorBidi" w:cstheme="majorBidi"/>
        </w:rPr>
        <w:t xml:space="preserve">, sous la direction de M. Raphaël </w:t>
      </w:r>
      <w:proofErr w:type="spellStart"/>
      <w:r w:rsidRPr="007A1204">
        <w:rPr>
          <w:rFonts w:asciiTheme="majorBidi" w:hAnsiTheme="majorBidi" w:cstheme="majorBidi"/>
        </w:rPr>
        <w:t>Piastra</w:t>
      </w:r>
      <w:proofErr w:type="spellEnd"/>
      <w:r w:rsidRPr="007A1204">
        <w:rPr>
          <w:rFonts w:asciiTheme="majorBidi" w:hAnsiTheme="majorBidi" w:cstheme="majorBidi"/>
        </w:rPr>
        <w:t>, le 22 décembre 2020, Université d’Auvergne.</w:t>
      </w:r>
    </w:p>
    <w:p w14:paraId="420853FF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jury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La lutte contre le trafic de cocaïne dans la Caraïbe et en Afrique de l’Ouest, Un enjeu européen</w:t>
      </w:r>
      <w:r w:rsidRPr="007A1204">
        <w:rPr>
          <w:rFonts w:asciiTheme="majorBidi" w:hAnsiTheme="majorBidi" w:cstheme="majorBidi"/>
        </w:rPr>
        <w:t>, soutenue Par Jean-François Brun sous la direction du Prof. Justin Daniel le 25 juin 2019, Université des Antilles.</w:t>
      </w:r>
    </w:p>
    <w:p w14:paraId="548B3095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78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lastRenderedPageBreak/>
        <w:t>Membre du jury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Régularisation foncière de l’occupation sans titre de la propriété des personnes publiques dans les collectivités territoriales de l’article 73 de la Constitution</w:t>
      </w:r>
      <w:r w:rsidRPr="007A1204">
        <w:rPr>
          <w:rFonts w:asciiTheme="majorBidi" w:hAnsiTheme="majorBidi" w:cstheme="majorBidi"/>
        </w:rPr>
        <w:t>, soutenue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Par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Marguerite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Palcy</w:t>
      </w:r>
      <w:r w:rsidRPr="007A1204">
        <w:rPr>
          <w:rFonts w:asciiTheme="majorBidi" w:hAnsiTheme="majorBidi" w:cstheme="majorBidi"/>
          <w:spacing w:val="-13"/>
        </w:rPr>
        <w:t xml:space="preserve"> </w:t>
      </w:r>
      <w:r w:rsidRPr="007A1204">
        <w:rPr>
          <w:rFonts w:asciiTheme="majorBidi" w:hAnsiTheme="majorBidi" w:cstheme="majorBidi"/>
        </w:rPr>
        <w:t>sous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direction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Prof.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Antoine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Delblond</w:t>
      </w:r>
      <w:proofErr w:type="spellEnd"/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le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13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décembre 2019, Université des Antilles.</w:t>
      </w:r>
    </w:p>
    <w:p w14:paraId="7AD3A0E3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30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jury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Rapporteur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: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prévention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la</w:t>
      </w:r>
      <w:r w:rsidRPr="007A1204">
        <w:rPr>
          <w:rFonts w:asciiTheme="majorBidi" w:hAnsiTheme="majorBidi" w:cstheme="majorBidi"/>
          <w:i/>
          <w:spacing w:val="-3"/>
        </w:rPr>
        <w:t xml:space="preserve"> </w:t>
      </w:r>
      <w:r w:rsidRPr="007A1204">
        <w:rPr>
          <w:rFonts w:asciiTheme="majorBidi" w:hAnsiTheme="majorBidi" w:cstheme="majorBidi"/>
          <w:i/>
        </w:rPr>
        <w:t>délinquance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: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une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priorité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de</w:t>
      </w:r>
      <w:r w:rsidRPr="007A1204">
        <w:rPr>
          <w:rFonts w:asciiTheme="majorBidi" w:hAnsiTheme="majorBidi" w:cstheme="majorBidi"/>
          <w:i/>
          <w:spacing w:val="-4"/>
        </w:rPr>
        <w:t xml:space="preserve"> </w:t>
      </w:r>
      <w:r w:rsidRPr="007A1204">
        <w:rPr>
          <w:rFonts w:asciiTheme="majorBidi" w:hAnsiTheme="majorBidi" w:cstheme="majorBidi"/>
          <w:i/>
        </w:rPr>
        <w:t>l’action publique – De l’exigence de sécurité à celle de sûreté</w:t>
      </w:r>
      <w:r w:rsidRPr="007A1204">
        <w:rPr>
          <w:rFonts w:asciiTheme="majorBidi" w:hAnsiTheme="majorBidi" w:cstheme="majorBidi"/>
        </w:rPr>
        <w:t xml:space="preserve">, soutenue par Benoit Coquelet sous la direction de Mme Florence </w:t>
      </w:r>
      <w:proofErr w:type="spellStart"/>
      <w:r w:rsidRPr="007A1204">
        <w:rPr>
          <w:rFonts w:asciiTheme="majorBidi" w:hAnsiTheme="majorBidi" w:cstheme="majorBidi"/>
        </w:rPr>
        <w:t>Faberon</w:t>
      </w:r>
      <w:proofErr w:type="spellEnd"/>
      <w:r w:rsidRPr="007A1204">
        <w:rPr>
          <w:rFonts w:asciiTheme="majorBidi" w:hAnsiTheme="majorBidi" w:cstheme="majorBidi"/>
        </w:rPr>
        <w:t xml:space="preserve"> le 17 décembre 2019, Université d’Auvergne.</w:t>
      </w:r>
    </w:p>
    <w:p w14:paraId="23D01FB9" w14:textId="77777777" w:rsidR="00A5435B" w:rsidRPr="007A1204" w:rsidRDefault="00A5435B" w:rsidP="008354A4">
      <w:pPr>
        <w:pStyle w:val="Paragraphedeliste"/>
        <w:numPr>
          <w:ilvl w:val="0"/>
          <w:numId w:val="2"/>
        </w:numPr>
        <w:tabs>
          <w:tab w:val="left" w:pos="9072"/>
        </w:tabs>
        <w:spacing w:before="123" w:line="276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Membre du jury et Rapporteur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 xml:space="preserve">: </w:t>
      </w:r>
      <w:r w:rsidRPr="007A1204">
        <w:rPr>
          <w:rFonts w:asciiTheme="majorBidi" w:hAnsiTheme="majorBidi" w:cstheme="majorBidi"/>
          <w:i/>
        </w:rPr>
        <w:t>Etude comparée du cadre juridique de la médecine et de la pharmacopée traditionnelles au sein des systèmes de santé publique en Afrique de l’Ouest</w:t>
      </w:r>
      <w:r w:rsidRPr="007A1204">
        <w:rPr>
          <w:rFonts w:asciiTheme="majorBidi" w:hAnsiTheme="majorBidi" w:cstheme="majorBidi"/>
          <w:i/>
          <w:spacing w:val="-1"/>
        </w:rPr>
        <w:t xml:space="preserve"> </w:t>
      </w:r>
      <w:r w:rsidRPr="007A1204">
        <w:rPr>
          <w:rFonts w:asciiTheme="majorBidi" w:hAnsiTheme="majorBidi" w:cstheme="majorBidi"/>
          <w:i/>
        </w:rPr>
        <w:t xml:space="preserve">: les cas du Ghana et du Burkina Faso, </w:t>
      </w:r>
      <w:r w:rsidRPr="007A1204">
        <w:rPr>
          <w:rFonts w:asciiTheme="majorBidi" w:hAnsiTheme="majorBidi" w:cstheme="majorBidi"/>
        </w:rPr>
        <w:t xml:space="preserve">soutenue par </w:t>
      </w:r>
      <w:proofErr w:type="spellStart"/>
      <w:r w:rsidRPr="007A1204">
        <w:rPr>
          <w:rFonts w:asciiTheme="majorBidi" w:hAnsiTheme="majorBidi" w:cstheme="majorBidi"/>
        </w:rPr>
        <w:t>Wendkouni</w:t>
      </w:r>
      <w:proofErr w:type="spellEnd"/>
      <w:r w:rsidRPr="007A1204">
        <w:rPr>
          <w:rFonts w:asciiTheme="majorBidi" w:hAnsiTheme="majorBidi" w:cstheme="majorBidi"/>
        </w:rPr>
        <w:t xml:space="preserve"> Adelphe </w:t>
      </w:r>
      <w:proofErr w:type="spellStart"/>
      <w:r w:rsidRPr="007A1204">
        <w:rPr>
          <w:rFonts w:asciiTheme="majorBidi" w:hAnsiTheme="majorBidi" w:cstheme="majorBidi"/>
        </w:rPr>
        <w:t>Ouedraogo</w:t>
      </w:r>
      <w:proofErr w:type="spellEnd"/>
      <w:r w:rsidRPr="007A1204">
        <w:rPr>
          <w:rFonts w:asciiTheme="majorBidi" w:hAnsiTheme="majorBidi" w:cstheme="majorBidi"/>
        </w:rPr>
        <w:t xml:space="preserve"> sous la direction de Mme Guylène Nicolas le 31 janvier 2019, Aix-Marseille </w:t>
      </w:r>
      <w:r w:rsidRPr="007A1204">
        <w:rPr>
          <w:rFonts w:asciiTheme="majorBidi" w:hAnsiTheme="majorBidi" w:cstheme="majorBidi"/>
          <w:spacing w:val="-2"/>
        </w:rPr>
        <w:t>Université</w:t>
      </w:r>
    </w:p>
    <w:p w14:paraId="2D75EAB8" w14:textId="77777777" w:rsidR="00A5435B" w:rsidRPr="007A1204" w:rsidRDefault="00A5435B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</w:p>
    <w:p w14:paraId="184BE7A1" w14:textId="77777777" w:rsidR="00155E81" w:rsidRDefault="00155E81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</w:p>
    <w:p w14:paraId="199917DE" w14:textId="383468AC" w:rsidR="00BD7439" w:rsidRDefault="00BD7439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  <w:r>
        <w:rPr>
          <w:rFonts w:asciiTheme="majorBidi" w:hAnsiTheme="majorBidi" w:cstheme="majorBidi"/>
          <w:smallCaps/>
          <w:sz w:val="22"/>
          <w:szCs w:val="22"/>
        </w:rPr>
        <w:t xml:space="preserve">vi – </w:t>
      </w:r>
      <w:proofErr w:type="spellStart"/>
      <w:r>
        <w:rPr>
          <w:rFonts w:asciiTheme="majorBidi" w:hAnsiTheme="majorBidi" w:cstheme="majorBidi"/>
          <w:smallCaps/>
          <w:sz w:val="22"/>
          <w:szCs w:val="22"/>
        </w:rPr>
        <w:t>Reseaux</w:t>
      </w:r>
      <w:proofErr w:type="spellEnd"/>
      <w:r>
        <w:rPr>
          <w:rFonts w:asciiTheme="majorBidi" w:hAnsiTheme="majorBidi" w:cstheme="majorBidi"/>
          <w:smallCaps/>
          <w:sz w:val="22"/>
          <w:szCs w:val="22"/>
        </w:rPr>
        <w:t xml:space="preserve"> de recherche</w:t>
      </w:r>
      <w:r w:rsidR="00711843">
        <w:rPr>
          <w:rFonts w:asciiTheme="majorBidi" w:hAnsiTheme="majorBidi" w:cstheme="majorBidi"/>
          <w:smallCaps/>
          <w:sz w:val="22"/>
          <w:szCs w:val="22"/>
        </w:rPr>
        <w:t xml:space="preserve"> et activités </w:t>
      </w:r>
      <w:proofErr w:type="spellStart"/>
      <w:r w:rsidR="00711843">
        <w:rPr>
          <w:rFonts w:asciiTheme="majorBidi" w:hAnsiTheme="majorBidi" w:cstheme="majorBidi"/>
          <w:smallCaps/>
          <w:sz w:val="22"/>
          <w:szCs w:val="22"/>
        </w:rPr>
        <w:t>editoriales</w:t>
      </w:r>
      <w:proofErr w:type="spellEnd"/>
    </w:p>
    <w:p w14:paraId="1C2E3C94" w14:textId="77777777" w:rsidR="00711843" w:rsidRDefault="00711843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</w:p>
    <w:p w14:paraId="1D2F4B68" w14:textId="37EEACA5" w:rsidR="00711843" w:rsidRPr="007A1204" w:rsidRDefault="00711843" w:rsidP="00711843">
      <w:pPr>
        <w:pStyle w:val="Titre2"/>
        <w:tabs>
          <w:tab w:val="left" w:pos="9072"/>
        </w:tabs>
        <w:spacing w:before="91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70BCBD42" wp14:editId="13B5805F">
            <wp:extent cx="126364" cy="126364"/>
            <wp:effectExtent l="0" t="0" r="0" b="0"/>
            <wp:docPr id="20688273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Activités éditoriales</w:t>
      </w:r>
    </w:p>
    <w:p w14:paraId="3A6C887C" w14:textId="2313A859" w:rsidR="00711843" w:rsidRPr="00711843" w:rsidRDefault="00711843" w:rsidP="00711843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RJPENC</w:t>
      </w:r>
    </w:p>
    <w:p w14:paraId="3BAF4759" w14:textId="7A84DA61" w:rsidR="00711843" w:rsidRPr="00711843" w:rsidRDefault="00711843" w:rsidP="00711843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RJB</w:t>
      </w:r>
    </w:p>
    <w:p w14:paraId="79453DE5" w14:textId="1A819931" w:rsidR="00711843" w:rsidRPr="00C70C43" w:rsidRDefault="00711843" w:rsidP="00711843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SST Journal</w:t>
      </w:r>
    </w:p>
    <w:p w14:paraId="7D588DDE" w14:textId="3E674499" w:rsidR="00C70C43" w:rsidRPr="007A1204" w:rsidRDefault="00C70C43" w:rsidP="00711843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Review</w:t>
      </w:r>
      <w:proofErr w:type="spellEnd"/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d’articles</w:t>
      </w:r>
    </w:p>
    <w:p w14:paraId="070EBE0A" w14:textId="77777777" w:rsidR="00BD7439" w:rsidRPr="00BD7439" w:rsidRDefault="00BD7439" w:rsidP="00BD7439">
      <w:pPr>
        <w:pStyle w:val="Titre1"/>
        <w:tabs>
          <w:tab w:val="left" w:pos="9072"/>
        </w:tabs>
        <w:ind w:left="1002"/>
        <w:jc w:val="left"/>
        <w:rPr>
          <w:rFonts w:asciiTheme="majorBidi" w:hAnsiTheme="majorBidi" w:cstheme="majorBidi"/>
          <w:smallCaps/>
          <w:sz w:val="22"/>
          <w:szCs w:val="22"/>
        </w:rPr>
      </w:pPr>
    </w:p>
    <w:p w14:paraId="24A05595" w14:textId="0AEDCC2E" w:rsidR="00C67730" w:rsidRPr="007A1204" w:rsidRDefault="00C67730" w:rsidP="00C67730">
      <w:pPr>
        <w:pStyle w:val="Titre2"/>
        <w:tabs>
          <w:tab w:val="left" w:pos="9072"/>
        </w:tabs>
        <w:spacing w:before="91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3600005C" wp14:editId="391A8AFC">
            <wp:extent cx="126364" cy="126364"/>
            <wp:effectExtent l="0" t="0" r="0" b="0"/>
            <wp:docPr id="7747648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Membre de réseaux de recherche</w:t>
      </w:r>
    </w:p>
    <w:p w14:paraId="4BC371B4" w14:textId="77777777" w:rsidR="00BD7439" w:rsidRDefault="00BD7439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</w:p>
    <w:p w14:paraId="2407A059" w14:textId="2328B4DA" w:rsidR="00C67730" w:rsidRPr="00711843" w:rsidRDefault="00C70C43" w:rsidP="00C67730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AJDOM</w:t>
      </w:r>
    </w:p>
    <w:p w14:paraId="539F37BE" w14:textId="25C37DF1" w:rsidR="00C67730" w:rsidRPr="00711843" w:rsidRDefault="00C70C43" w:rsidP="00C67730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Société des Océanistes</w:t>
      </w:r>
    </w:p>
    <w:p w14:paraId="79D990EB" w14:textId="6512F9D7" w:rsidR="00BD7439" w:rsidRDefault="00BD7439" w:rsidP="00C67730">
      <w:pPr>
        <w:pStyle w:val="Titre1"/>
        <w:tabs>
          <w:tab w:val="left" w:pos="1530"/>
          <w:tab w:val="left" w:pos="9072"/>
        </w:tabs>
        <w:ind w:left="1002"/>
        <w:jc w:val="left"/>
        <w:rPr>
          <w:rFonts w:asciiTheme="majorBidi" w:hAnsiTheme="majorBidi" w:cstheme="majorBidi"/>
          <w:smallCaps/>
          <w:sz w:val="22"/>
          <w:szCs w:val="22"/>
        </w:rPr>
      </w:pPr>
    </w:p>
    <w:p w14:paraId="5E604AAB" w14:textId="77777777" w:rsidR="00BD7439" w:rsidRDefault="00BD7439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mallCaps/>
          <w:sz w:val="22"/>
          <w:szCs w:val="22"/>
        </w:rPr>
      </w:pPr>
    </w:p>
    <w:p w14:paraId="311F814E" w14:textId="170CBF22" w:rsidR="00A34D76" w:rsidRPr="007A1204" w:rsidRDefault="00212582" w:rsidP="008354A4">
      <w:pPr>
        <w:pStyle w:val="Titre1"/>
        <w:tabs>
          <w:tab w:val="left" w:pos="9072"/>
        </w:tabs>
        <w:ind w:left="1002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V</w:t>
      </w:r>
      <w:r w:rsidR="00BD7439">
        <w:rPr>
          <w:rFonts w:asciiTheme="majorBidi" w:hAnsiTheme="majorBidi" w:cstheme="majorBidi"/>
          <w:smallCaps/>
          <w:sz w:val="22"/>
          <w:szCs w:val="22"/>
        </w:rPr>
        <w:t>I</w:t>
      </w:r>
      <w:r w:rsidR="00A5435B" w:rsidRPr="007A1204">
        <w:rPr>
          <w:rFonts w:asciiTheme="majorBidi" w:hAnsiTheme="majorBidi" w:cstheme="majorBidi"/>
          <w:smallCaps/>
          <w:sz w:val="22"/>
          <w:szCs w:val="22"/>
        </w:rPr>
        <w:t>I</w:t>
      </w:r>
      <w:r w:rsidRPr="007A1204">
        <w:rPr>
          <w:rFonts w:asciiTheme="majorBidi" w:hAnsiTheme="majorBidi" w:cstheme="majorBidi"/>
          <w:smallCaps/>
          <w:spacing w:val="-1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-</w:t>
      </w:r>
      <w:r w:rsidRPr="007A1204">
        <w:rPr>
          <w:rFonts w:asciiTheme="majorBidi" w:hAnsiTheme="majorBidi" w:cstheme="majorBidi"/>
          <w:smallCaps/>
          <w:spacing w:val="-15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Rapports</w:t>
      </w:r>
      <w:r w:rsidRPr="007A1204">
        <w:rPr>
          <w:rFonts w:asciiTheme="majorBidi" w:hAnsiTheme="majorBidi" w:cstheme="majorBidi"/>
          <w:smallCaps/>
          <w:spacing w:val="-8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&amp;</w:t>
      </w:r>
      <w:r w:rsidRPr="007A1204">
        <w:rPr>
          <w:rFonts w:asciiTheme="majorBidi" w:hAnsiTheme="majorBidi" w:cstheme="majorBidi"/>
          <w:smallCaps/>
          <w:spacing w:val="-1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Expertises</w:t>
      </w:r>
    </w:p>
    <w:p w14:paraId="00EBECCC" w14:textId="313E4C89" w:rsidR="008A527D" w:rsidRPr="007A1204" w:rsidRDefault="008A527D" w:rsidP="008354A4">
      <w:pPr>
        <w:pStyle w:val="Titre2"/>
        <w:tabs>
          <w:tab w:val="left" w:pos="9072"/>
        </w:tabs>
        <w:spacing w:before="91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6089098D" wp14:editId="04405798">
            <wp:extent cx="126364" cy="126364"/>
            <wp:effectExtent l="0" t="0" r="0" b="0"/>
            <wp:docPr id="862813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Rapports</w:t>
      </w:r>
    </w:p>
    <w:p w14:paraId="2497CF31" w14:textId="74FA4E01" w:rsidR="002142C3" w:rsidRPr="007A1204" w:rsidRDefault="006D33CA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Note</w:t>
      </w:r>
      <w:r w:rsidR="00190AFC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 au Président de la Collectivité Territoriale de Martinique sur </w:t>
      </w:r>
      <w:r w:rsidR="00A6242A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les p</w:t>
      </w:r>
      <w:r w:rsidR="00190AFC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istes de réflexion pour une évolution statutaire</w:t>
      </w:r>
      <w:r w:rsidR="00A6242A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de la Martinique</w:t>
      </w:r>
      <w:r w:rsidR="00190AFC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à cadre constitutionnel constant</w:t>
      </w:r>
      <w:r w:rsidR="00A6242A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2023,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5 pages.</w:t>
      </w:r>
    </w:p>
    <w:p w14:paraId="4773928D" w14:textId="7121466E" w:rsidR="008A527D" w:rsidRPr="007A1204" w:rsidRDefault="000E7E95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Rapport</w:t>
      </w:r>
      <w:r w:rsidR="008E35DE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 au Président de la Collectivité Territoriale de Martinique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 sur 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les scénarios </w:t>
      </w:r>
      <w:r w:rsidR="008E35DE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d’évolution institutionnelle de la Martinique</w:t>
      </w:r>
      <w:r w:rsidR="008E35DE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</w:t>
      </w:r>
      <w:r w:rsidR="0047756B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2023, </w:t>
      </w:r>
      <w:r w:rsidR="0062586A" w:rsidRPr="007A1204">
        <w:rPr>
          <w:rFonts w:asciiTheme="majorBidi" w:hAnsiTheme="majorBidi" w:cstheme="majorBidi"/>
          <w:iCs/>
          <w:spacing w:val="-1"/>
          <w:sz w:val="22"/>
          <w:szCs w:val="22"/>
        </w:rPr>
        <w:t>26 pages.</w:t>
      </w:r>
    </w:p>
    <w:p w14:paraId="0E1E73F5" w14:textId="4EF774A9" w:rsidR="0062586A" w:rsidRPr="007A1204" w:rsidRDefault="0062586A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Rapport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 au Président de la Collectivité Terri</w:t>
      </w:r>
      <w:r w:rsidR="00C21B0F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toriale de Martinique </w:t>
      </w:r>
      <w:r w:rsidR="00C20786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sur une </w:t>
      </w:r>
      <w:r w:rsidR="00C20786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analyse comparative des articles 73 et 74 de la Constitution,</w:t>
      </w:r>
      <w:r w:rsidR="00C20786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 2023, 20 pages.</w:t>
      </w:r>
    </w:p>
    <w:p w14:paraId="44937600" w14:textId="3898BB1F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Rapport </w:t>
      </w:r>
      <w:r w:rsidR="00146B6B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au Président de l’Assemblée de province des Iles Loyauté 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pour la reconnaissance de droits à des entités naturelles en province des Iles Loyauté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avec V. David, O. Postillon,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lastRenderedPageBreak/>
        <w:t xml:space="preserve">S. </w:t>
      </w:r>
      <w:proofErr w:type="spellStart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Mitran</w:t>
      </w:r>
      <w:proofErr w:type="spellEnd"/>
      <w:r w:rsidR="00C93806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2023, 56 pages.</w:t>
      </w:r>
    </w:p>
    <w:p w14:paraId="6822AE2C" w14:textId="77777777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Expertise sur l’avenir institutionnel de la Nouvelle-Calédonie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, Haut-commissariat en Nouvelle-Calédonie, en collaboration avec le Cabinet Planète Publique, Avril à juin 2022.</w:t>
      </w:r>
    </w:p>
    <w:p w14:paraId="1580B577" w14:textId="77777777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Expertise pour la rédaction d’une réglementation sur la biosécurité à Wallis-et-Futuna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, Programme Océanien pour l’Environnement (PROE), Janvier à Avril 2022.</w:t>
      </w:r>
    </w:p>
    <w:p w14:paraId="05BE43CA" w14:textId="7EC73499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Rapport</w:t>
      </w:r>
      <w:r w:rsidR="00146B6B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</w:t>
      </w:r>
      <w:r w:rsidR="00146B6B" w:rsidRPr="007A1204">
        <w:rPr>
          <w:rFonts w:asciiTheme="majorBidi" w:hAnsiTheme="majorBidi" w:cstheme="majorBidi"/>
          <w:iCs/>
          <w:spacing w:val="-1"/>
          <w:sz w:val="22"/>
          <w:szCs w:val="22"/>
        </w:rPr>
        <w:t>au Président de l’Assemblée de province des Iles Loyauté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sur la réglementation sur les pollutions marines en province des Iles Loyauté en Nouvelle-Calédonie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avec V. David, M. Uzan, S. </w:t>
      </w:r>
      <w:proofErr w:type="spellStart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Mitran</w:t>
      </w:r>
      <w:proofErr w:type="spellEnd"/>
      <w:r w:rsidR="00C93806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2022, 73 pages.</w:t>
      </w:r>
    </w:p>
    <w:p w14:paraId="6F3B60A4" w14:textId="30E7A3BC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Rapport </w:t>
      </w:r>
      <w:r w:rsidR="00146B6B" w:rsidRPr="007A1204">
        <w:rPr>
          <w:rFonts w:asciiTheme="majorBidi" w:hAnsiTheme="majorBidi" w:cstheme="majorBidi"/>
          <w:iCs/>
          <w:spacing w:val="-1"/>
          <w:sz w:val="22"/>
          <w:szCs w:val="22"/>
        </w:rPr>
        <w:t>au Président de l’Assemblée de province des Iles Loyauté</w:t>
      </w:r>
      <w:r w:rsidR="00146B6B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sur le cadre juridique de la prévention des risques naturels en Nouvelle-Calédonie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avec V. David, M. Uzan, S. </w:t>
      </w:r>
      <w:proofErr w:type="spellStart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Mitran</w:t>
      </w:r>
      <w:proofErr w:type="spellEnd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, 2022, 58 pages.</w:t>
      </w:r>
    </w:p>
    <w:p w14:paraId="53F75FA0" w14:textId="41813678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Rapport </w:t>
      </w:r>
      <w:r w:rsidR="00146B6B" w:rsidRPr="007A1204">
        <w:rPr>
          <w:rFonts w:asciiTheme="majorBidi" w:hAnsiTheme="majorBidi" w:cstheme="majorBidi"/>
          <w:iCs/>
          <w:spacing w:val="-1"/>
          <w:sz w:val="22"/>
          <w:szCs w:val="22"/>
        </w:rPr>
        <w:t>au Président de l’Assemblée de province des Iles Loyauté</w:t>
      </w:r>
      <w:r w:rsidR="00146B6B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sur l’évaluation environnementale en province des Iles Loyauté en Nouvelle-Calédonie,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avec V. David, S. </w:t>
      </w:r>
      <w:proofErr w:type="spellStart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Mitran</w:t>
      </w:r>
      <w:proofErr w:type="spellEnd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, 2022, 81 pages.</w:t>
      </w:r>
    </w:p>
    <w:p w14:paraId="541C5444" w14:textId="4A656D6E" w:rsidR="009C1933" w:rsidRPr="007A1204" w:rsidRDefault="009C1933" w:rsidP="008354A4">
      <w:pPr>
        <w:pStyle w:val="Style1"/>
        <w:numPr>
          <w:ilvl w:val="0"/>
          <w:numId w:val="2"/>
        </w:numPr>
        <w:tabs>
          <w:tab w:val="left" w:pos="9072"/>
        </w:tabs>
        <w:spacing w:before="240" w:after="240"/>
        <w:ind w:left="851" w:hanging="284"/>
        <w:rPr>
          <w:rFonts w:asciiTheme="majorBidi" w:hAnsiTheme="majorBidi" w:cstheme="majorBidi"/>
          <w:iCs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Rapport </w:t>
      </w:r>
      <w:r w:rsidR="00146B6B" w:rsidRPr="007A1204">
        <w:rPr>
          <w:rFonts w:asciiTheme="majorBidi" w:hAnsiTheme="majorBidi" w:cstheme="majorBidi"/>
          <w:iCs/>
          <w:spacing w:val="-1"/>
          <w:sz w:val="22"/>
          <w:szCs w:val="22"/>
        </w:rPr>
        <w:t>au Président de l’Assemblée de province des Iles Loyauté</w:t>
      </w:r>
      <w:r w:rsidR="00146B6B"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b/>
          <w:bCs/>
          <w:iCs/>
          <w:spacing w:val="-1"/>
          <w:sz w:val="22"/>
          <w:szCs w:val="22"/>
        </w:rPr>
        <w:t>sur la conciliation entre accès à la nature et respect des usages fonciers coutumiers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avec V. David, S. </w:t>
      </w:r>
      <w:proofErr w:type="spellStart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Mitran</w:t>
      </w:r>
      <w:proofErr w:type="spellEnd"/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, O. Postillon et P. Pigeon</w:t>
      </w:r>
      <w:r w:rsidR="00C93806" w:rsidRPr="007A1204">
        <w:rPr>
          <w:rFonts w:asciiTheme="majorBidi" w:hAnsiTheme="majorBidi" w:cstheme="majorBidi"/>
          <w:iCs/>
          <w:spacing w:val="-1"/>
          <w:sz w:val="22"/>
          <w:szCs w:val="22"/>
        </w:rPr>
        <w:t xml:space="preserve">, </w:t>
      </w:r>
      <w:r w:rsidRPr="007A1204">
        <w:rPr>
          <w:rFonts w:asciiTheme="majorBidi" w:hAnsiTheme="majorBidi" w:cstheme="majorBidi"/>
          <w:iCs/>
          <w:spacing w:val="-1"/>
          <w:sz w:val="22"/>
          <w:szCs w:val="22"/>
        </w:rPr>
        <w:t>2020, 41 pages.</w:t>
      </w:r>
    </w:p>
    <w:p w14:paraId="311F8157" w14:textId="027C3EE1" w:rsidR="00A34D76" w:rsidRPr="007A1204" w:rsidRDefault="00FB3AAE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9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 xml:space="preserve">Rapport </w:t>
      </w:r>
      <w:r w:rsidRPr="007A1204">
        <w:rPr>
          <w:rFonts w:asciiTheme="majorBidi" w:hAnsiTheme="majorBidi" w:cstheme="majorBidi"/>
          <w:iCs/>
          <w:spacing w:val="-1"/>
        </w:rPr>
        <w:t xml:space="preserve">au Président de l’Assemblée de province des Iles Loyauté sur </w:t>
      </w:r>
      <w:r w:rsidRPr="007A1204">
        <w:rPr>
          <w:rFonts w:asciiTheme="majorBidi" w:hAnsiTheme="majorBidi" w:cstheme="majorBidi"/>
          <w:b/>
          <w:bCs/>
          <w:iCs/>
          <w:spacing w:val="-1"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a protection des espaces naturels et des intérêts culturels associés dans le contexte de la province des Iles Loyauté en Nouvelle-Calédonie</w:t>
      </w:r>
      <w:r w:rsidR="00212582" w:rsidRPr="007A1204">
        <w:rPr>
          <w:rFonts w:asciiTheme="majorBidi" w:hAnsiTheme="majorBidi" w:cstheme="majorBidi"/>
        </w:rPr>
        <w:t>,</w:t>
      </w:r>
      <w:r w:rsidR="005507EB" w:rsidRPr="007A1204">
        <w:rPr>
          <w:rFonts w:asciiTheme="majorBidi" w:hAnsiTheme="majorBidi" w:cstheme="majorBidi"/>
        </w:rPr>
        <w:t xml:space="preserve"> avec V. David, C. David, M. Uzan, O. </w:t>
      </w:r>
      <w:proofErr w:type="spellStart"/>
      <w:r w:rsidR="005507EB" w:rsidRPr="007A1204">
        <w:rPr>
          <w:rFonts w:asciiTheme="majorBidi" w:hAnsiTheme="majorBidi" w:cstheme="majorBidi"/>
        </w:rPr>
        <w:t>Seigneury</w:t>
      </w:r>
      <w:proofErr w:type="spellEnd"/>
      <w:r w:rsidR="005507EB" w:rsidRPr="007A1204">
        <w:rPr>
          <w:rFonts w:asciiTheme="majorBidi" w:hAnsiTheme="majorBidi" w:cstheme="majorBidi"/>
        </w:rPr>
        <w:t xml:space="preserve"> et M. </w:t>
      </w:r>
      <w:proofErr w:type="spellStart"/>
      <w:r w:rsidR="005507EB" w:rsidRPr="007A1204">
        <w:rPr>
          <w:rFonts w:asciiTheme="majorBidi" w:hAnsiTheme="majorBidi" w:cstheme="majorBidi"/>
        </w:rPr>
        <w:t>Lapacas</w:t>
      </w:r>
      <w:proofErr w:type="spellEnd"/>
      <w:r w:rsidR="00212582" w:rsidRPr="007A1204">
        <w:rPr>
          <w:rFonts w:asciiTheme="majorBidi" w:hAnsiTheme="majorBidi" w:cstheme="majorBidi"/>
        </w:rPr>
        <w:t>, 2018, 54 pages.</w:t>
      </w:r>
    </w:p>
    <w:p w14:paraId="311F8158" w14:textId="346BE729" w:rsidR="00A34D76" w:rsidRPr="007A1204" w:rsidRDefault="005507EB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Rapport</w:t>
      </w:r>
      <w:r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  <w:iCs/>
          <w:spacing w:val="-1"/>
        </w:rPr>
        <w:t>au Président de l’Assemblée de province des Iles Loyauté sur</w:t>
      </w:r>
      <w:r w:rsidR="00212582" w:rsidRPr="007A1204">
        <w:rPr>
          <w:rFonts w:asciiTheme="majorBidi" w:hAnsiTheme="majorBidi" w:cstheme="majorBidi"/>
        </w:rPr>
        <w:t xml:space="preserve"> </w:t>
      </w:r>
      <w:r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a gestion des ressources biologiques, génétiques et biochimiques en contexte</w:t>
      </w:r>
      <w:r w:rsidR="00212582" w:rsidRPr="007A1204">
        <w:rPr>
          <w:rFonts w:asciiTheme="majorBidi" w:hAnsiTheme="majorBidi" w:cstheme="majorBidi"/>
          <w:b/>
          <w:bCs/>
          <w:spacing w:val="-1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insulaire et coutumier</w:t>
      </w:r>
      <w:r w:rsidR="00212582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</w:rPr>
        <w:t xml:space="preserve">avec V. David, C. David, L. </w:t>
      </w:r>
      <w:proofErr w:type="spellStart"/>
      <w:r w:rsidRPr="007A1204">
        <w:rPr>
          <w:rFonts w:asciiTheme="majorBidi" w:hAnsiTheme="majorBidi" w:cstheme="majorBidi"/>
        </w:rPr>
        <w:t>Briault</w:t>
      </w:r>
      <w:proofErr w:type="spellEnd"/>
      <w:r w:rsidRPr="007A1204">
        <w:rPr>
          <w:rFonts w:asciiTheme="majorBidi" w:hAnsiTheme="majorBidi" w:cstheme="majorBidi"/>
        </w:rPr>
        <w:t xml:space="preserve"> et M. </w:t>
      </w:r>
      <w:proofErr w:type="spellStart"/>
      <w:r w:rsidRPr="007A1204">
        <w:rPr>
          <w:rFonts w:asciiTheme="majorBidi" w:hAnsiTheme="majorBidi" w:cstheme="majorBidi"/>
        </w:rPr>
        <w:t>Cart</w:t>
      </w:r>
      <w:proofErr w:type="spellEnd"/>
      <w:r w:rsidRPr="007A1204">
        <w:rPr>
          <w:rFonts w:asciiTheme="majorBidi" w:hAnsiTheme="majorBidi" w:cstheme="majorBidi"/>
        </w:rPr>
        <w:t xml:space="preserve">-Lamy, </w:t>
      </w:r>
      <w:r w:rsidR="00212582" w:rsidRPr="007A1204">
        <w:rPr>
          <w:rFonts w:asciiTheme="majorBidi" w:hAnsiTheme="majorBidi" w:cstheme="majorBidi"/>
        </w:rPr>
        <w:t>2017, 89 pages.</w:t>
      </w:r>
    </w:p>
    <w:p w14:paraId="311F8159" w14:textId="48C0850C" w:rsidR="00A34D76" w:rsidRPr="007A1204" w:rsidRDefault="005507EB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line="271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 xml:space="preserve">Rapport </w:t>
      </w:r>
      <w:r w:rsidR="00627028" w:rsidRPr="007A1204">
        <w:rPr>
          <w:rFonts w:asciiTheme="majorBidi" w:hAnsiTheme="majorBidi" w:cstheme="majorBidi"/>
        </w:rPr>
        <w:t xml:space="preserve">au </w:t>
      </w:r>
      <w:r w:rsidR="00627028" w:rsidRPr="007A1204">
        <w:rPr>
          <w:rFonts w:asciiTheme="majorBidi" w:hAnsiTheme="majorBidi" w:cstheme="majorBidi"/>
          <w:iCs/>
          <w:spacing w:val="-1"/>
        </w:rPr>
        <w:t>Président de l’Assemblée de province des Iles Loyauté sur</w:t>
      </w:r>
      <w:r w:rsidR="00212582" w:rsidRPr="007A1204">
        <w:rPr>
          <w:rFonts w:asciiTheme="majorBidi" w:hAnsiTheme="majorBidi" w:cstheme="majorBidi"/>
        </w:rPr>
        <w:t xml:space="preserve"> </w:t>
      </w:r>
      <w:r w:rsidR="00627028"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e cadre juridique de la compétence environnementale de la province des Iles Loyauté en Nouvelle-Calédonie</w:t>
      </w:r>
      <w:r w:rsidR="00212582" w:rsidRPr="007A1204">
        <w:rPr>
          <w:rFonts w:asciiTheme="majorBidi" w:hAnsiTheme="majorBidi" w:cstheme="majorBidi"/>
        </w:rPr>
        <w:t>, 2014, 32 pages.</w:t>
      </w:r>
    </w:p>
    <w:p w14:paraId="311F815A" w14:textId="7205DE2C" w:rsidR="00A34D76" w:rsidRPr="007A1204" w:rsidRDefault="00C93806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7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 xml:space="preserve">Rapport </w:t>
      </w:r>
      <w:r w:rsidR="005E6F74" w:rsidRPr="007A1204">
        <w:rPr>
          <w:rFonts w:asciiTheme="majorBidi" w:hAnsiTheme="majorBidi" w:cstheme="majorBidi"/>
        </w:rPr>
        <w:t>au Président du Syndicat Intercommunal du Grand Nouméa</w:t>
      </w:r>
      <w:r w:rsidR="00841021" w:rsidRPr="007A1204">
        <w:rPr>
          <w:rFonts w:asciiTheme="majorBidi" w:hAnsiTheme="majorBidi" w:cstheme="majorBidi"/>
        </w:rPr>
        <w:t xml:space="preserve"> </w:t>
      </w:r>
      <w:r w:rsidR="005E6F74" w:rsidRPr="007A1204">
        <w:rPr>
          <w:rFonts w:asciiTheme="majorBidi" w:hAnsiTheme="majorBidi" w:cstheme="majorBidi"/>
        </w:rPr>
        <w:t>sur</w:t>
      </w:r>
      <w:r w:rsidR="00212582" w:rsidRPr="007A1204">
        <w:rPr>
          <w:rFonts w:asciiTheme="majorBidi" w:hAnsiTheme="majorBidi" w:cstheme="majorBidi"/>
        </w:rPr>
        <w:t xml:space="preserve"> </w:t>
      </w:r>
      <w:r w:rsidR="005E6F74"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a fusion des trois syndicats intercommunaux du Grand Nouméa</w:t>
      </w:r>
      <w:r w:rsidR="00212582" w:rsidRPr="007A1204">
        <w:rPr>
          <w:rFonts w:asciiTheme="majorBidi" w:hAnsiTheme="majorBidi" w:cstheme="majorBidi"/>
        </w:rPr>
        <w:t>, 2009, 43 pages.</w:t>
      </w:r>
    </w:p>
    <w:p w14:paraId="311F815B" w14:textId="4F8351F1" w:rsidR="00A34D76" w:rsidRPr="007A1204" w:rsidRDefault="00841021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Rapport</w:t>
      </w:r>
      <w:r w:rsidRPr="007A1204">
        <w:rPr>
          <w:rFonts w:asciiTheme="majorBidi" w:hAnsiTheme="majorBidi" w:cstheme="majorBidi"/>
        </w:rPr>
        <w:t xml:space="preserve"> aux Présidents des assemblées de province Nord et Sud s</w:t>
      </w:r>
      <w:r w:rsidRPr="007A1204">
        <w:rPr>
          <w:rFonts w:asciiTheme="majorBidi" w:hAnsiTheme="majorBidi" w:cstheme="majorBidi"/>
          <w:b/>
          <w:bCs/>
        </w:rPr>
        <w:t>ur l</w:t>
      </w:r>
      <w:r w:rsidR="00212582" w:rsidRPr="007A1204">
        <w:rPr>
          <w:rFonts w:asciiTheme="majorBidi" w:hAnsiTheme="majorBidi" w:cstheme="majorBidi"/>
          <w:b/>
          <w:bCs/>
        </w:rPr>
        <w:t>a</w:t>
      </w:r>
      <w:r w:rsidR="00212582" w:rsidRPr="007A1204">
        <w:rPr>
          <w:rFonts w:asciiTheme="majorBidi" w:hAnsiTheme="majorBidi" w:cstheme="majorBidi"/>
          <w:b/>
          <w:bCs/>
          <w:spacing w:val="-3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récolte</w:t>
      </w:r>
      <w:r w:rsidR="00212582" w:rsidRPr="007A1204">
        <w:rPr>
          <w:rFonts w:asciiTheme="majorBidi" w:hAnsiTheme="majorBidi" w:cstheme="majorBidi"/>
          <w:b/>
          <w:bCs/>
          <w:spacing w:val="-3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des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ressources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biologiques,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biochimiques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et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génétiques</w:t>
      </w:r>
      <w:r w:rsidR="00212582" w:rsidRPr="007A1204">
        <w:rPr>
          <w:rFonts w:asciiTheme="majorBidi" w:hAnsiTheme="majorBidi" w:cstheme="majorBidi"/>
          <w:b/>
          <w:bCs/>
          <w:spacing w:val="-2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en Province Sud et en Province Nord de Nouvelle-Calédonie</w:t>
      </w:r>
      <w:r w:rsidR="00212582" w:rsidRPr="007A1204">
        <w:rPr>
          <w:rFonts w:asciiTheme="majorBidi" w:hAnsiTheme="majorBidi" w:cstheme="majorBidi"/>
        </w:rPr>
        <w:t xml:space="preserve">, </w:t>
      </w:r>
      <w:r w:rsidRPr="007A1204">
        <w:rPr>
          <w:rFonts w:asciiTheme="majorBidi" w:hAnsiTheme="majorBidi" w:cstheme="majorBidi"/>
        </w:rPr>
        <w:t>avec N. Meyer</w:t>
      </w:r>
      <w:r w:rsidR="00212582" w:rsidRPr="007A1204">
        <w:rPr>
          <w:rFonts w:asciiTheme="majorBidi" w:hAnsiTheme="majorBidi" w:cstheme="majorBidi"/>
        </w:rPr>
        <w:t>, 2008, 123 pages.</w:t>
      </w:r>
    </w:p>
    <w:p w14:paraId="311F815C" w14:textId="1724CB2B" w:rsidR="00A34D76" w:rsidRPr="007A1204" w:rsidRDefault="000900DE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Rapport</w:t>
      </w:r>
      <w:r w:rsidRPr="007A1204">
        <w:rPr>
          <w:rFonts w:asciiTheme="majorBidi" w:hAnsiTheme="majorBidi" w:cstheme="majorBidi"/>
        </w:rPr>
        <w:t xml:space="preserve"> à M. le Maire de la commune du Mont-Dore sur </w:t>
      </w:r>
      <w:r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a</w:t>
      </w:r>
      <w:r w:rsidR="00212582" w:rsidRPr="007A1204">
        <w:rPr>
          <w:rFonts w:asciiTheme="majorBidi" w:hAnsiTheme="majorBidi" w:cstheme="majorBidi"/>
          <w:b/>
          <w:bCs/>
          <w:spacing w:val="-5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propriété</w:t>
      </w:r>
      <w:r w:rsidR="00212582" w:rsidRPr="007A1204">
        <w:rPr>
          <w:rFonts w:asciiTheme="majorBidi" w:hAnsiTheme="majorBidi" w:cstheme="majorBidi"/>
          <w:b/>
          <w:bCs/>
          <w:spacing w:val="-6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des</w:t>
      </w:r>
      <w:r w:rsidR="00212582" w:rsidRPr="007A1204">
        <w:rPr>
          <w:rFonts w:asciiTheme="majorBidi" w:hAnsiTheme="majorBidi" w:cstheme="majorBidi"/>
          <w:b/>
          <w:bCs/>
          <w:spacing w:val="-4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déchets</w:t>
      </w:r>
      <w:r w:rsidR="00212582" w:rsidRPr="007A1204">
        <w:rPr>
          <w:rFonts w:asciiTheme="majorBidi" w:hAnsiTheme="majorBidi" w:cstheme="majorBidi"/>
          <w:b/>
          <w:bCs/>
          <w:spacing w:val="-5"/>
        </w:rPr>
        <w:t xml:space="preserve"> </w:t>
      </w:r>
      <w:r w:rsidR="00212582" w:rsidRPr="007A1204">
        <w:rPr>
          <w:rFonts w:asciiTheme="majorBidi" w:hAnsiTheme="majorBidi" w:cstheme="majorBidi"/>
          <w:b/>
          <w:bCs/>
        </w:rPr>
        <w:t>ménagers</w:t>
      </w:r>
      <w:r w:rsidR="00212582" w:rsidRPr="007A1204">
        <w:rPr>
          <w:rFonts w:asciiTheme="majorBidi" w:hAnsiTheme="majorBidi" w:cstheme="majorBidi"/>
        </w:rPr>
        <w:t>,</w:t>
      </w:r>
      <w:r w:rsidR="00212582" w:rsidRPr="007A1204">
        <w:rPr>
          <w:rFonts w:asciiTheme="majorBidi" w:hAnsiTheme="majorBidi" w:cstheme="majorBidi"/>
          <w:spacing w:val="-2"/>
        </w:rPr>
        <w:t xml:space="preserve"> </w:t>
      </w:r>
      <w:r w:rsidR="00212582" w:rsidRPr="007A1204">
        <w:rPr>
          <w:rFonts w:asciiTheme="majorBidi" w:hAnsiTheme="majorBidi" w:cstheme="majorBidi"/>
        </w:rPr>
        <w:t>2008,</w:t>
      </w:r>
      <w:r w:rsidR="00212582" w:rsidRPr="007A1204">
        <w:rPr>
          <w:rFonts w:asciiTheme="majorBidi" w:hAnsiTheme="majorBidi" w:cstheme="majorBidi"/>
          <w:spacing w:val="-5"/>
        </w:rPr>
        <w:t xml:space="preserve"> </w:t>
      </w:r>
      <w:r w:rsidR="00212582" w:rsidRPr="007A1204">
        <w:rPr>
          <w:rFonts w:asciiTheme="majorBidi" w:hAnsiTheme="majorBidi" w:cstheme="majorBidi"/>
        </w:rPr>
        <w:t>17</w:t>
      </w:r>
      <w:r w:rsidR="00212582" w:rsidRPr="007A1204">
        <w:rPr>
          <w:rFonts w:asciiTheme="majorBidi" w:hAnsiTheme="majorBidi" w:cstheme="majorBidi"/>
          <w:spacing w:val="-4"/>
        </w:rPr>
        <w:t xml:space="preserve"> </w:t>
      </w:r>
      <w:r w:rsidR="00212582" w:rsidRPr="007A1204">
        <w:rPr>
          <w:rFonts w:asciiTheme="majorBidi" w:hAnsiTheme="majorBidi" w:cstheme="majorBidi"/>
          <w:spacing w:val="-2"/>
        </w:rPr>
        <w:t>pages.</w:t>
      </w:r>
    </w:p>
    <w:p w14:paraId="311F815D" w14:textId="5A64B4A7" w:rsidR="00A34D76" w:rsidRPr="007A1204" w:rsidRDefault="000900DE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60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Rapport</w:t>
      </w:r>
      <w:r w:rsidRPr="007A1204">
        <w:rPr>
          <w:rFonts w:asciiTheme="majorBidi" w:hAnsiTheme="majorBidi" w:cstheme="majorBidi"/>
        </w:rPr>
        <w:t xml:space="preserve"> à M. le Maire de la commune du Mont-Dore sur </w:t>
      </w:r>
      <w:r w:rsidR="00BA086E"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a conclusion des baux emphytéotiques par les communes de Nouvelle- Calédonie</w:t>
      </w:r>
      <w:r w:rsidR="00BA086E" w:rsidRPr="007A1204">
        <w:rPr>
          <w:rFonts w:asciiTheme="majorBidi" w:hAnsiTheme="majorBidi" w:cstheme="majorBidi"/>
          <w:b/>
          <w:bCs/>
        </w:rPr>
        <w:t>,</w:t>
      </w:r>
      <w:r w:rsidR="00212582" w:rsidRPr="007A1204">
        <w:rPr>
          <w:rFonts w:asciiTheme="majorBidi" w:hAnsiTheme="majorBidi" w:cstheme="majorBidi"/>
        </w:rPr>
        <w:t xml:space="preserve"> 2008, 27 pages.</w:t>
      </w:r>
    </w:p>
    <w:p w14:paraId="311F815E" w14:textId="30E155F9" w:rsidR="00A34D76" w:rsidRPr="007A1204" w:rsidRDefault="00BA086E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1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 xml:space="preserve">Rapport </w:t>
      </w:r>
      <w:r w:rsidRPr="007A1204">
        <w:rPr>
          <w:rFonts w:asciiTheme="majorBidi" w:hAnsiTheme="majorBidi" w:cstheme="majorBidi"/>
        </w:rPr>
        <w:t xml:space="preserve">au Président de l’assemblée de la province Nord sur une </w:t>
      </w:r>
      <w:r w:rsidRPr="007A1204">
        <w:rPr>
          <w:rFonts w:asciiTheme="majorBidi" w:hAnsiTheme="majorBidi" w:cstheme="majorBidi"/>
          <w:b/>
          <w:bCs/>
        </w:rPr>
        <w:t>é</w:t>
      </w:r>
      <w:r w:rsidR="00212582" w:rsidRPr="007A1204">
        <w:rPr>
          <w:rFonts w:asciiTheme="majorBidi" w:hAnsiTheme="majorBidi" w:cstheme="majorBidi"/>
          <w:b/>
          <w:bCs/>
        </w:rPr>
        <w:t>tude de faisabilité et la forme juridique pour la création d’une brigade d’éco- gardes</w:t>
      </w:r>
      <w:r w:rsidRPr="007A1204">
        <w:rPr>
          <w:rFonts w:asciiTheme="majorBidi" w:hAnsiTheme="majorBidi" w:cstheme="majorBidi"/>
          <w:b/>
          <w:bCs/>
        </w:rPr>
        <w:t xml:space="preserve"> en p</w:t>
      </w:r>
      <w:r w:rsidR="00212582" w:rsidRPr="007A1204">
        <w:rPr>
          <w:rFonts w:asciiTheme="majorBidi" w:hAnsiTheme="majorBidi" w:cstheme="majorBidi"/>
          <w:b/>
          <w:bCs/>
        </w:rPr>
        <w:t>rovince Nord</w:t>
      </w:r>
      <w:r w:rsidR="00212582" w:rsidRPr="007A1204">
        <w:rPr>
          <w:rFonts w:asciiTheme="majorBidi" w:hAnsiTheme="majorBidi" w:cstheme="majorBidi"/>
        </w:rPr>
        <w:t>, 2008, 36 pages.</w:t>
      </w:r>
    </w:p>
    <w:p w14:paraId="311F815F" w14:textId="59CA0346" w:rsidR="00A34D76" w:rsidRPr="007A1204" w:rsidRDefault="007071BD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6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lastRenderedPageBreak/>
        <w:t xml:space="preserve">Rapport </w:t>
      </w:r>
      <w:r w:rsidRPr="007A1204">
        <w:rPr>
          <w:rFonts w:asciiTheme="majorBidi" w:hAnsiTheme="majorBidi" w:cstheme="majorBidi"/>
        </w:rPr>
        <w:t xml:space="preserve">à Mme la Présidente du Gouvernement de la Nouvelle-Calédonie sur </w:t>
      </w:r>
      <w:r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e partage de la compétence environnementale en Nouvelle-Calédonie</w:t>
      </w:r>
      <w:r w:rsidR="00212582" w:rsidRPr="007A1204">
        <w:rPr>
          <w:rFonts w:asciiTheme="majorBidi" w:hAnsiTheme="majorBidi" w:cstheme="majorBidi"/>
        </w:rPr>
        <w:t>, 2007, 54 pages.</w:t>
      </w:r>
    </w:p>
    <w:p w14:paraId="311F8160" w14:textId="71DD9996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3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Traduction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(Anglais/français) du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guide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bonnes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pratiques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pour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 xml:space="preserve">les mines et la biodiversité de l’ICMM, </w:t>
      </w:r>
      <w:r w:rsidR="00F80E20" w:rsidRPr="007A1204">
        <w:rPr>
          <w:rFonts w:asciiTheme="majorBidi" w:hAnsiTheme="majorBidi" w:cstheme="majorBidi"/>
        </w:rPr>
        <w:t xml:space="preserve">avec V. David, </w:t>
      </w:r>
      <w:r w:rsidRPr="007A1204">
        <w:rPr>
          <w:rFonts w:asciiTheme="majorBidi" w:hAnsiTheme="majorBidi" w:cstheme="majorBidi"/>
        </w:rPr>
        <w:t>Gouvernement de la Nouvelle-Calédonie, 2007.</w:t>
      </w:r>
    </w:p>
    <w:p w14:paraId="311F8161" w14:textId="651B035A" w:rsidR="00A34D76" w:rsidRPr="007A1204" w:rsidRDefault="00F80E20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b/>
          <w:bCs/>
        </w:rPr>
        <w:t>Rapport</w:t>
      </w:r>
      <w:r w:rsidRPr="007A1204">
        <w:rPr>
          <w:rFonts w:asciiTheme="majorBidi" w:hAnsiTheme="majorBidi" w:cstheme="majorBidi"/>
        </w:rPr>
        <w:t xml:space="preserve"> à M. le Président du Syndicat du Grand Nouméa </w:t>
      </w:r>
      <w:r w:rsidR="00603434" w:rsidRPr="007A1204">
        <w:rPr>
          <w:rFonts w:asciiTheme="majorBidi" w:hAnsiTheme="majorBidi" w:cstheme="majorBidi"/>
        </w:rPr>
        <w:t xml:space="preserve">sur </w:t>
      </w:r>
      <w:r w:rsidR="00603434" w:rsidRPr="007A1204">
        <w:rPr>
          <w:rFonts w:asciiTheme="majorBidi" w:hAnsiTheme="majorBidi" w:cstheme="majorBidi"/>
          <w:b/>
          <w:bCs/>
        </w:rPr>
        <w:t>l</w:t>
      </w:r>
      <w:r w:rsidR="00212582" w:rsidRPr="007A1204">
        <w:rPr>
          <w:rFonts w:asciiTheme="majorBidi" w:hAnsiTheme="majorBidi" w:cstheme="majorBidi"/>
          <w:b/>
          <w:bCs/>
        </w:rPr>
        <w:t>e développement de l’intercommunalité en Nouvelle-Calédonie – Cadre juridique pour la mise en place d’une communauté d’agglomération</w:t>
      </w:r>
      <w:r w:rsidR="00212582" w:rsidRPr="007A1204">
        <w:rPr>
          <w:rFonts w:asciiTheme="majorBidi" w:hAnsiTheme="majorBidi" w:cstheme="majorBidi"/>
        </w:rPr>
        <w:t xml:space="preserve">, </w:t>
      </w:r>
      <w:r w:rsidR="00603434" w:rsidRPr="007A1204">
        <w:rPr>
          <w:rFonts w:asciiTheme="majorBidi" w:hAnsiTheme="majorBidi" w:cstheme="majorBidi"/>
        </w:rPr>
        <w:t xml:space="preserve">2007, </w:t>
      </w:r>
      <w:r w:rsidR="00212582" w:rsidRPr="007A1204">
        <w:rPr>
          <w:rFonts w:asciiTheme="majorBidi" w:hAnsiTheme="majorBidi" w:cstheme="majorBidi"/>
        </w:rPr>
        <w:t xml:space="preserve">54 pages et </w:t>
      </w:r>
      <w:r w:rsidR="00212582" w:rsidRPr="007A1204">
        <w:rPr>
          <w:rFonts w:asciiTheme="majorBidi" w:hAnsiTheme="majorBidi" w:cstheme="majorBidi"/>
          <w:b/>
          <w:bCs/>
        </w:rPr>
        <w:t>animation d’un séminaire</w:t>
      </w:r>
      <w:r w:rsidR="00212582" w:rsidRPr="007A1204">
        <w:rPr>
          <w:rFonts w:asciiTheme="majorBidi" w:hAnsiTheme="majorBidi" w:cstheme="majorBidi"/>
        </w:rPr>
        <w:t xml:space="preserve"> regroupant des cadres des communes du Grand Nouméa, de la Province Sud et de la Nouvelle-Calédonie</w:t>
      </w:r>
      <w:r w:rsidR="00887F7B" w:rsidRPr="007A1204">
        <w:rPr>
          <w:rFonts w:asciiTheme="majorBidi" w:hAnsiTheme="majorBidi" w:cstheme="majorBidi"/>
        </w:rPr>
        <w:t>.</w:t>
      </w:r>
    </w:p>
    <w:p w14:paraId="69574651" w14:textId="77777777" w:rsidR="00A34D76" w:rsidRPr="007A1204" w:rsidRDefault="00A34D76" w:rsidP="008354A4">
      <w:pPr>
        <w:tabs>
          <w:tab w:val="left" w:pos="9072"/>
        </w:tabs>
        <w:spacing w:line="276" w:lineRule="auto"/>
        <w:jc w:val="both"/>
        <w:rPr>
          <w:rFonts w:asciiTheme="majorBidi" w:hAnsiTheme="majorBidi" w:cstheme="majorBidi"/>
        </w:rPr>
      </w:pPr>
    </w:p>
    <w:p w14:paraId="427382EB" w14:textId="07CF7162" w:rsidR="008A527D" w:rsidRPr="007A1204" w:rsidRDefault="008A527D" w:rsidP="008354A4">
      <w:pPr>
        <w:pStyle w:val="Titre2"/>
        <w:tabs>
          <w:tab w:val="left" w:pos="9072"/>
        </w:tabs>
        <w:spacing w:before="91"/>
        <w:rPr>
          <w:rFonts w:asciiTheme="majorBidi" w:hAnsiTheme="majorBidi" w:cstheme="majorBidi"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6472436A" wp14:editId="0E9135BE">
            <wp:extent cx="126364" cy="126364"/>
            <wp:effectExtent l="0" t="0" r="0" b="0"/>
            <wp:docPr id="1784139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Pr="007A1204">
        <w:rPr>
          <w:rFonts w:asciiTheme="majorBidi" w:hAnsiTheme="majorBidi" w:cstheme="majorBidi"/>
          <w:sz w:val="22"/>
          <w:szCs w:val="22"/>
        </w:rPr>
        <w:t>Auditions</w:t>
      </w:r>
    </w:p>
    <w:p w14:paraId="4BC34BFA" w14:textId="41EAF0BE" w:rsidR="002B586F" w:rsidRDefault="002B586F" w:rsidP="008354A4">
      <w:pPr>
        <w:pStyle w:val="Paragraphedeliste"/>
        <w:numPr>
          <w:ilvl w:val="0"/>
          <w:numId w:val="2"/>
        </w:numPr>
        <w:tabs>
          <w:tab w:val="left" w:pos="9072"/>
        </w:tabs>
        <w:ind w:left="851" w:right="44" w:hanging="284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Audition par la commission des lois du Sénat dans le cadre de la mission d’information sur l’évolution institutionnelle de la Corse, 5 juin 2024.</w:t>
      </w:r>
    </w:p>
    <w:p w14:paraId="47EF3E21" w14:textId="3ACC541A" w:rsidR="005A72FB" w:rsidRDefault="005A72FB" w:rsidP="008354A4">
      <w:pPr>
        <w:pStyle w:val="Paragraphedeliste"/>
        <w:numPr>
          <w:ilvl w:val="0"/>
          <w:numId w:val="2"/>
        </w:numPr>
        <w:tabs>
          <w:tab w:val="left" w:pos="9072"/>
        </w:tabs>
        <w:ind w:left="851" w:right="44" w:hanging="284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Audi</w:t>
      </w:r>
      <w:r w:rsidR="002B586F">
        <w:rPr>
          <w:rFonts w:asciiTheme="majorBidi" w:hAnsiTheme="majorBidi" w:cstheme="majorBidi"/>
          <w:iCs/>
        </w:rPr>
        <w:t>ti</w:t>
      </w:r>
      <w:r>
        <w:rPr>
          <w:rFonts w:asciiTheme="majorBidi" w:hAnsiTheme="majorBidi" w:cstheme="majorBidi"/>
          <w:iCs/>
        </w:rPr>
        <w:t xml:space="preserve">on par la commission des lois de l’Assemblée nationale sur </w:t>
      </w:r>
      <w:r w:rsidR="00A63AF2">
        <w:rPr>
          <w:rFonts w:asciiTheme="majorBidi" w:hAnsiTheme="majorBidi" w:cstheme="majorBidi"/>
          <w:iCs/>
        </w:rPr>
        <w:t xml:space="preserve">une proposition de loi constitutionnelle visant à créer une commission permanente dédiée aux collectivités territoriales et à l’outre-mer </w:t>
      </w:r>
      <w:r w:rsidR="00B322A7">
        <w:rPr>
          <w:rFonts w:asciiTheme="majorBidi" w:hAnsiTheme="majorBidi" w:cstheme="majorBidi"/>
          <w:iCs/>
        </w:rPr>
        <w:t>dans les deux assemblées parlementaire, 14 mai 2024.</w:t>
      </w:r>
    </w:p>
    <w:p w14:paraId="7A71DBF8" w14:textId="44C15539" w:rsidR="001832C7" w:rsidRPr="007A1204" w:rsidRDefault="001832C7" w:rsidP="008354A4">
      <w:pPr>
        <w:pStyle w:val="Paragraphedeliste"/>
        <w:numPr>
          <w:ilvl w:val="0"/>
          <w:numId w:val="2"/>
        </w:numPr>
        <w:tabs>
          <w:tab w:val="left" w:pos="9072"/>
        </w:tabs>
        <w:ind w:left="851" w:right="44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 xml:space="preserve">Audition à l’Assemblée Nationale, Délégation </w:t>
      </w:r>
      <w:r w:rsidR="00B03AFE" w:rsidRPr="007A1204">
        <w:rPr>
          <w:rFonts w:asciiTheme="majorBidi" w:hAnsiTheme="majorBidi" w:cstheme="majorBidi"/>
          <w:iCs/>
        </w:rPr>
        <w:t>aux</w:t>
      </w:r>
      <w:r w:rsidRPr="007A1204">
        <w:rPr>
          <w:rFonts w:asciiTheme="majorBidi" w:hAnsiTheme="majorBidi" w:cstheme="majorBidi"/>
          <w:iCs/>
        </w:rPr>
        <w:t xml:space="preserve"> Outremer, </w:t>
      </w:r>
      <w:r w:rsidR="001C47EF" w:rsidRPr="007A1204">
        <w:rPr>
          <w:rFonts w:asciiTheme="majorBidi" w:hAnsiTheme="majorBidi" w:cstheme="majorBidi"/>
          <w:iCs/>
        </w:rPr>
        <w:t xml:space="preserve">Mission d’information sur </w:t>
      </w:r>
      <w:r w:rsidRPr="007A1204">
        <w:rPr>
          <w:rFonts w:asciiTheme="majorBidi" w:hAnsiTheme="majorBidi" w:cstheme="majorBidi"/>
          <w:iCs/>
        </w:rPr>
        <w:t xml:space="preserve">L’avenir institutionnel des </w:t>
      </w:r>
      <w:r w:rsidR="0081670F" w:rsidRPr="007A1204">
        <w:rPr>
          <w:rFonts w:asciiTheme="majorBidi" w:hAnsiTheme="majorBidi" w:cstheme="majorBidi"/>
          <w:iCs/>
        </w:rPr>
        <w:t>o</w:t>
      </w:r>
      <w:r w:rsidRPr="007A1204">
        <w:rPr>
          <w:rFonts w:asciiTheme="majorBidi" w:hAnsiTheme="majorBidi" w:cstheme="majorBidi"/>
          <w:iCs/>
        </w:rPr>
        <w:t>utre</w:t>
      </w:r>
      <w:r w:rsidR="00B03AFE" w:rsidRPr="007A1204">
        <w:rPr>
          <w:rFonts w:asciiTheme="majorBidi" w:hAnsiTheme="majorBidi" w:cstheme="majorBidi"/>
          <w:iCs/>
        </w:rPr>
        <w:t>-</w:t>
      </w:r>
      <w:r w:rsidRPr="007A1204">
        <w:rPr>
          <w:rFonts w:asciiTheme="majorBidi" w:hAnsiTheme="majorBidi" w:cstheme="majorBidi"/>
          <w:iCs/>
        </w:rPr>
        <w:t>mer, 23 octobre 2023</w:t>
      </w:r>
    </w:p>
    <w:p w14:paraId="3BC68F46" w14:textId="4075A472" w:rsidR="008A527D" w:rsidRPr="007A1204" w:rsidRDefault="0081670F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iCs/>
        </w:rPr>
        <w:t xml:space="preserve">Audition à l’Assemblée Nationale, </w:t>
      </w:r>
      <w:r w:rsidR="00861D1A" w:rsidRPr="007A1204">
        <w:rPr>
          <w:rFonts w:asciiTheme="majorBidi" w:hAnsiTheme="majorBidi" w:cstheme="majorBidi"/>
          <w:iCs/>
        </w:rPr>
        <w:t>Commission des affaires économiques , C</w:t>
      </w:r>
      <w:r w:rsidR="00B42EDF" w:rsidRPr="007A1204">
        <w:rPr>
          <w:rFonts w:asciiTheme="majorBidi" w:hAnsiTheme="majorBidi" w:cstheme="majorBidi"/>
          <w:iCs/>
        </w:rPr>
        <w:t>ommission d’enquête sur le coût de la vie dans les départements</w:t>
      </w:r>
      <w:r w:rsidR="00861D1A" w:rsidRPr="007A1204">
        <w:rPr>
          <w:rFonts w:asciiTheme="majorBidi" w:hAnsiTheme="majorBidi" w:cstheme="majorBidi"/>
          <w:iCs/>
        </w:rPr>
        <w:t xml:space="preserve"> </w:t>
      </w:r>
      <w:r w:rsidR="00B42EDF" w:rsidRPr="007A1204">
        <w:rPr>
          <w:rFonts w:asciiTheme="majorBidi" w:hAnsiTheme="majorBidi" w:cstheme="majorBidi"/>
          <w:iCs/>
        </w:rPr>
        <w:t>et régions d’Outre-mer</w:t>
      </w:r>
      <w:r w:rsidR="00861D1A" w:rsidRPr="007A1204">
        <w:rPr>
          <w:rFonts w:asciiTheme="majorBidi" w:hAnsiTheme="majorBidi" w:cstheme="majorBidi"/>
          <w:iCs/>
        </w:rPr>
        <w:t xml:space="preserve">, </w:t>
      </w:r>
      <w:r w:rsidR="00167449" w:rsidRPr="007A1204">
        <w:rPr>
          <w:rFonts w:asciiTheme="majorBidi" w:hAnsiTheme="majorBidi" w:cstheme="majorBidi"/>
          <w:iCs/>
        </w:rPr>
        <w:t>1</w:t>
      </w:r>
      <w:r w:rsidR="00167449" w:rsidRPr="007A1204">
        <w:rPr>
          <w:rFonts w:asciiTheme="majorBidi" w:hAnsiTheme="majorBidi" w:cstheme="majorBidi"/>
          <w:iCs/>
          <w:vertAlign w:val="superscript"/>
        </w:rPr>
        <w:t>er</w:t>
      </w:r>
      <w:r w:rsidR="00167449" w:rsidRPr="007A1204">
        <w:rPr>
          <w:rFonts w:asciiTheme="majorBidi" w:hAnsiTheme="majorBidi" w:cstheme="majorBidi"/>
          <w:iCs/>
        </w:rPr>
        <w:t xml:space="preserve"> juin 2023</w:t>
      </w:r>
      <w:r w:rsidR="000872E6" w:rsidRPr="007A1204">
        <w:rPr>
          <w:rFonts w:asciiTheme="majorBidi" w:hAnsiTheme="majorBidi" w:cstheme="majorBidi"/>
          <w:iCs/>
        </w:rPr>
        <w:t>.</w:t>
      </w:r>
    </w:p>
    <w:p w14:paraId="273B1395" w14:textId="16CF84EA" w:rsidR="005F5E12" w:rsidRPr="007A1204" w:rsidRDefault="008A527D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Audition </w:t>
      </w:r>
      <w:r w:rsidR="000872E6" w:rsidRPr="007A1204">
        <w:rPr>
          <w:rFonts w:asciiTheme="majorBidi" w:hAnsiTheme="majorBidi" w:cstheme="majorBidi"/>
        </w:rPr>
        <w:t xml:space="preserve">au </w:t>
      </w:r>
      <w:r w:rsidR="005F5E12" w:rsidRPr="007A1204">
        <w:rPr>
          <w:rFonts w:asciiTheme="majorBidi" w:hAnsiTheme="majorBidi" w:cstheme="majorBidi"/>
        </w:rPr>
        <w:t>Sénat</w:t>
      </w:r>
      <w:r w:rsidR="000872E6" w:rsidRPr="007A1204">
        <w:rPr>
          <w:rFonts w:asciiTheme="majorBidi" w:hAnsiTheme="majorBidi" w:cstheme="majorBidi"/>
        </w:rPr>
        <w:t>, Délégation aux outre-mer, Présentation de l’ouvrage « 75 ans de départementalisation outre-mer. Bilan et perspectives – De l’assimilation à la différenciation »</w:t>
      </w:r>
      <w:r w:rsidR="0043512E" w:rsidRPr="007A1204">
        <w:rPr>
          <w:rFonts w:asciiTheme="majorBidi" w:hAnsiTheme="majorBidi" w:cstheme="majorBidi"/>
        </w:rPr>
        <w:t xml:space="preserve">, </w:t>
      </w:r>
      <w:r w:rsidR="00E44ED6" w:rsidRPr="007A1204">
        <w:rPr>
          <w:rFonts w:asciiTheme="majorBidi" w:hAnsiTheme="majorBidi" w:cstheme="majorBidi"/>
        </w:rPr>
        <w:t>9</w:t>
      </w:r>
      <w:r w:rsidR="000D1697" w:rsidRPr="007A1204">
        <w:rPr>
          <w:rFonts w:asciiTheme="majorBidi" w:hAnsiTheme="majorBidi" w:cstheme="majorBidi"/>
        </w:rPr>
        <w:t xml:space="preserve"> décembre 202</w:t>
      </w:r>
      <w:r w:rsidR="00E44ED6" w:rsidRPr="007A1204">
        <w:rPr>
          <w:rFonts w:asciiTheme="majorBidi" w:hAnsiTheme="majorBidi" w:cstheme="majorBidi"/>
        </w:rPr>
        <w:t>1</w:t>
      </w:r>
      <w:r w:rsidR="000872E6" w:rsidRPr="007A1204">
        <w:rPr>
          <w:rFonts w:asciiTheme="majorBidi" w:hAnsiTheme="majorBidi" w:cstheme="majorBidi"/>
        </w:rPr>
        <w:t>.</w:t>
      </w:r>
    </w:p>
    <w:p w14:paraId="2E5D5720" w14:textId="52495F58" w:rsidR="00934612" w:rsidRPr="007A1204" w:rsidRDefault="00E44ED6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Audition à la Direction Générale des </w:t>
      </w:r>
      <w:proofErr w:type="spellStart"/>
      <w:r w:rsidRPr="007A1204">
        <w:rPr>
          <w:rFonts w:asciiTheme="majorBidi" w:hAnsiTheme="majorBidi" w:cstheme="majorBidi"/>
        </w:rPr>
        <w:t>outre-mers</w:t>
      </w:r>
      <w:proofErr w:type="spellEnd"/>
      <w:r w:rsidRPr="007A1204">
        <w:rPr>
          <w:rFonts w:asciiTheme="majorBidi" w:hAnsiTheme="majorBidi" w:cstheme="majorBidi"/>
        </w:rPr>
        <w:t xml:space="preserve"> (DGOM), Ministère des </w:t>
      </w:r>
      <w:proofErr w:type="spellStart"/>
      <w:r w:rsidRPr="007A1204">
        <w:rPr>
          <w:rFonts w:asciiTheme="majorBidi" w:hAnsiTheme="majorBidi" w:cstheme="majorBidi"/>
        </w:rPr>
        <w:t>outre-mers</w:t>
      </w:r>
      <w:proofErr w:type="spellEnd"/>
      <w:r w:rsidRPr="007A1204">
        <w:rPr>
          <w:rFonts w:asciiTheme="majorBidi" w:hAnsiTheme="majorBidi" w:cstheme="majorBidi"/>
        </w:rPr>
        <w:t>, Présentation de l’ouvrage « 75 ans de départementalisation outre-mer. Bilan et perspectives – De l’assimilation à la différenciation », 8 décembre 2021.</w:t>
      </w:r>
    </w:p>
    <w:p w14:paraId="619EAFEA" w14:textId="5321BD1B" w:rsidR="00550201" w:rsidRPr="007A1204" w:rsidRDefault="00550201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Audition par le directeur de cabinet du ministre des </w:t>
      </w:r>
      <w:proofErr w:type="spellStart"/>
      <w:r w:rsidRPr="007A1204">
        <w:rPr>
          <w:rFonts w:asciiTheme="majorBidi" w:hAnsiTheme="majorBidi" w:cstheme="majorBidi"/>
        </w:rPr>
        <w:t>outre-mers</w:t>
      </w:r>
      <w:proofErr w:type="spellEnd"/>
      <w:r w:rsidR="007C4B04" w:rsidRPr="007A1204">
        <w:rPr>
          <w:rFonts w:asciiTheme="majorBidi" w:hAnsiTheme="majorBidi" w:cstheme="majorBidi"/>
        </w:rPr>
        <w:t>, 10 décembre 2021.</w:t>
      </w:r>
    </w:p>
    <w:p w14:paraId="2289DBE9" w14:textId="28A17CBA" w:rsidR="00B17BE0" w:rsidRPr="007A1204" w:rsidRDefault="00B17BE0" w:rsidP="008354A4">
      <w:pPr>
        <w:pStyle w:val="Titre1"/>
        <w:tabs>
          <w:tab w:val="left" w:pos="9072"/>
        </w:tabs>
        <w:spacing w:before="360" w:after="360"/>
        <w:ind w:left="0" w:right="4"/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</w:pPr>
      <w:r w:rsidRPr="007A1204">
        <w:rPr>
          <w:rFonts w:asciiTheme="majorBidi" w:hAnsiTheme="majorBidi" w:cstheme="majorBidi"/>
          <w:smallCaps/>
          <w:noProof/>
          <w:color w:val="FFFFFF"/>
          <w:sz w:val="22"/>
          <w:szCs w:val="22"/>
          <w:shd w:val="clear" w:color="auto" w:fill="800080"/>
        </w:rPr>
        <w:drawing>
          <wp:inline distT="0" distB="0" distL="0" distR="0" wp14:anchorId="1DC65150" wp14:editId="5C2A3178">
            <wp:extent cx="126364" cy="126364"/>
            <wp:effectExtent l="0" t="0" r="0" b="0"/>
            <wp:docPr id="21157373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 xml:space="preserve"> Invitation dans des universités étrangères</w:t>
      </w:r>
    </w:p>
    <w:p w14:paraId="1769E3B2" w14:textId="77777777" w:rsidR="00B17BE0" w:rsidRPr="007A1204" w:rsidRDefault="00B17BE0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Invitation à l’</w:t>
      </w:r>
      <w:proofErr w:type="spellStart"/>
      <w:r w:rsidRPr="007A1204">
        <w:rPr>
          <w:rFonts w:asciiTheme="majorBidi" w:hAnsiTheme="majorBidi" w:cstheme="majorBidi"/>
        </w:rPr>
        <w:t>Australian</w:t>
      </w:r>
      <w:proofErr w:type="spellEnd"/>
      <w:r w:rsidRPr="007A1204">
        <w:rPr>
          <w:rFonts w:asciiTheme="majorBidi" w:hAnsiTheme="majorBidi" w:cstheme="majorBidi"/>
        </w:rPr>
        <w:t xml:space="preserve"> National </w:t>
      </w:r>
      <w:proofErr w:type="spellStart"/>
      <w:r w:rsidRPr="007A1204">
        <w:rPr>
          <w:rFonts w:asciiTheme="majorBidi" w:hAnsiTheme="majorBidi" w:cstheme="majorBidi"/>
        </w:rPr>
        <w:t>University</w:t>
      </w:r>
      <w:proofErr w:type="spellEnd"/>
      <w:r w:rsidRPr="007A1204">
        <w:rPr>
          <w:rFonts w:asciiTheme="majorBidi" w:hAnsiTheme="majorBidi" w:cstheme="majorBidi"/>
        </w:rPr>
        <w:t xml:space="preserve"> (</w:t>
      </w:r>
      <w:proofErr w:type="spellStart"/>
      <w:r w:rsidRPr="007A1204">
        <w:rPr>
          <w:rFonts w:asciiTheme="majorBidi" w:hAnsiTheme="majorBidi" w:cstheme="majorBidi"/>
        </w:rPr>
        <w:t>Department</w:t>
      </w:r>
      <w:proofErr w:type="spellEnd"/>
      <w:r w:rsidRPr="007A1204">
        <w:rPr>
          <w:rFonts w:asciiTheme="majorBidi" w:hAnsiTheme="majorBidi" w:cstheme="majorBidi"/>
        </w:rPr>
        <w:t xml:space="preserve"> of Pacific </w:t>
      </w:r>
      <w:proofErr w:type="spellStart"/>
      <w:r w:rsidRPr="007A1204">
        <w:rPr>
          <w:rFonts w:asciiTheme="majorBidi" w:hAnsiTheme="majorBidi" w:cstheme="majorBidi"/>
        </w:rPr>
        <w:t>Affairs</w:t>
      </w:r>
      <w:proofErr w:type="spellEnd"/>
      <w:r w:rsidRPr="007A1204">
        <w:rPr>
          <w:rFonts w:asciiTheme="majorBidi" w:hAnsiTheme="majorBidi" w:cstheme="majorBidi"/>
        </w:rPr>
        <w:t>), Canberra, Australie, Juin 2018.</w:t>
      </w:r>
    </w:p>
    <w:p w14:paraId="5450D5DD" w14:textId="77777777" w:rsidR="00B17BE0" w:rsidRPr="007A1204" w:rsidRDefault="00B17BE0" w:rsidP="008354A4">
      <w:pPr>
        <w:pStyle w:val="Paragraphedeliste"/>
        <w:numPr>
          <w:ilvl w:val="0"/>
          <w:numId w:val="2"/>
        </w:numPr>
        <w:tabs>
          <w:tab w:val="left" w:pos="1164"/>
          <w:tab w:val="left" w:pos="9072"/>
        </w:tabs>
        <w:spacing w:before="123" w:line="276" w:lineRule="auto"/>
        <w:ind w:left="851" w:right="44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Invitation à </w:t>
      </w:r>
      <w:proofErr w:type="spellStart"/>
      <w:r w:rsidRPr="007A1204">
        <w:rPr>
          <w:rFonts w:asciiTheme="majorBidi" w:hAnsiTheme="majorBidi" w:cstheme="majorBidi"/>
        </w:rPr>
        <w:t>University</w:t>
      </w:r>
      <w:proofErr w:type="spellEnd"/>
      <w:r w:rsidRPr="007A1204">
        <w:rPr>
          <w:rFonts w:asciiTheme="majorBidi" w:hAnsiTheme="majorBidi" w:cstheme="majorBidi"/>
        </w:rPr>
        <w:t xml:space="preserve"> of Waikato, Hamilton, Nouvelle-Zélande, Avril 2014.</w:t>
      </w:r>
    </w:p>
    <w:p w14:paraId="2B4CA80A" w14:textId="77777777" w:rsidR="00C745B6" w:rsidRPr="007A1204" w:rsidRDefault="00C745B6" w:rsidP="008354A4">
      <w:pPr>
        <w:pStyle w:val="Titre1"/>
        <w:tabs>
          <w:tab w:val="left" w:pos="9072"/>
        </w:tabs>
        <w:spacing w:before="360" w:after="360"/>
        <w:ind w:left="0" w:right="4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Participation</w:t>
      </w:r>
      <w:r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a</w:t>
      </w:r>
      <w:r w:rsidRPr="007A1204">
        <w:rPr>
          <w:rFonts w:asciiTheme="majorBidi" w:hAnsiTheme="majorBidi" w:cstheme="majorBidi"/>
          <w:smallCaps/>
          <w:color w:val="FFFFFF"/>
          <w:spacing w:val="-6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des</w:t>
      </w:r>
      <w:r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proofErr w:type="spellStart"/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reseaux</w:t>
      </w:r>
      <w:proofErr w:type="spellEnd"/>
      <w:r w:rsidRPr="007A1204">
        <w:rPr>
          <w:rFonts w:asciiTheme="majorBidi" w:hAnsiTheme="majorBidi" w:cstheme="majorBidi"/>
          <w:smallCaps/>
          <w:color w:val="FFFFFF"/>
          <w:spacing w:val="-6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de</w:t>
      </w:r>
      <w:r w:rsidRPr="007A1204">
        <w:rPr>
          <w:rFonts w:asciiTheme="majorBidi" w:hAnsiTheme="majorBidi" w:cstheme="majorBidi"/>
          <w:smallCaps/>
          <w:color w:val="FFFFFF"/>
          <w:spacing w:val="-6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recherche</w:t>
      </w:r>
    </w:p>
    <w:p w14:paraId="36D74C6B" w14:textId="1CCB13DD" w:rsidR="00C745B6" w:rsidRPr="007A1204" w:rsidRDefault="00C745B6" w:rsidP="008354A4">
      <w:pPr>
        <w:pStyle w:val="Paragraphedeliste"/>
        <w:numPr>
          <w:ilvl w:val="0"/>
          <w:numId w:val="2"/>
        </w:numPr>
        <w:tabs>
          <w:tab w:val="left" w:pos="851"/>
          <w:tab w:val="left" w:pos="2204"/>
          <w:tab w:val="left" w:pos="2643"/>
          <w:tab w:val="left" w:pos="4151"/>
          <w:tab w:val="left" w:pos="4683"/>
          <w:tab w:val="left" w:pos="5670"/>
          <w:tab w:val="left" w:pos="6109"/>
          <w:tab w:val="left" w:pos="6843"/>
          <w:tab w:val="left" w:pos="7376"/>
          <w:tab w:val="left" w:pos="9072"/>
        </w:tabs>
        <w:spacing w:before="0"/>
        <w:ind w:left="851" w:right="0" w:hanging="284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  <w:spacing w:val="-2"/>
        </w:rPr>
        <w:t>Membre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6"/>
        </w:rPr>
        <w:t>de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l’Association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4"/>
        </w:rPr>
        <w:t>des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Juristes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6"/>
        </w:rPr>
        <w:t>de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Droit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4"/>
        </w:rPr>
        <w:t>des</w:t>
      </w:r>
      <w:r w:rsidRPr="007A1204">
        <w:rPr>
          <w:rFonts w:asciiTheme="majorBidi" w:hAnsiTheme="majorBidi" w:cstheme="majorBidi"/>
          <w:bCs/>
          <w:iCs/>
        </w:rPr>
        <w:tab/>
      </w:r>
      <w:proofErr w:type="spellStart"/>
      <w:r w:rsidRPr="007A1204">
        <w:rPr>
          <w:rFonts w:asciiTheme="majorBidi" w:hAnsiTheme="majorBidi" w:cstheme="majorBidi"/>
          <w:bCs/>
          <w:iCs/>
          <w:spacing w:val="-2"/>
        </w:rPr>
        <w:t>Outre-Mers</w:t>
      </w:r>
      <w:proofErr w:type="spellEnd"/>
      <w:r w:rsidR="00A36C5D"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r w:rsidR="009E1FC6" w:rsidRPr="007A1204">
        <w:rPr>
          <w:rFonts w:asciiTheme="majorBidi" w:hAnsiTheme="majorBidi" w:cstheme="majorBidi"/>
          <w:bCs/>
          <w:iCs/>
          <w:spacing w:val="-2"/>
        </w:rPr>
        <w:t>(</w:t>
      </w:r>
      <w:r w:rsidRPr="007A1204">
        <w:rPr>
          <w:rFonts w:asciiTheme="majorBidi" w:hAnsiTheme="majorBidi" w:cstheme="majorBidi"/>
          <w:bCs/>
          <w:iCs/>
          <w:spacing w:val="-2"/>
        </w:rPr>
        <w:t>AJDOM)</w:t>
      </w:r>
      <w:r w:rsidR="009E1FC6"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hyperlink r:id="rId35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http://lajdom.fr/</w:t>
        </w:r>
      </w:hyperlink>
      <w:r w:rsidRPr="007A1204">
        <w:rPr>
          <w:rFonts w:asciiTheme="majorBidi" w:hAnsiTheme="majorBidi" w:cstheme="majorBidi"/>
          <w:bCs/>
          <w:iCs/>
          <w:color w:val="0000FF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depuis avril 2019</w:t>
      </w:r>
    </w:p>
    <w:p w14:paraId="7C9B74F7" w14:textId="77777777" w:rsidR="00C745B6" w:rsidRPr="007A1204" w:rsidRDefault="00C745B6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9"/>
        <w:ind w:left="851" w:right="0" w:hanging="284"/>
        <w:rPr>
          <w:rFonts w:asciiTheme="majorBidi" w:hAnsiTheme="majorBidi" w:cstheme="majorBidi"/>
          <w:bCs/>
          <w:iCs/>
          <w:lang w:val="en-AU"/>
        </w:rPr>
      </w:pPr>
      <w:r w:rsidRPr="007A1204">
        <w:rPr>
          <w:rFonts w:asciiTheme="majorBidi" w:hAnsiTheme="majorBidi" w:cstheme="majorBidi"/>
          <w:bCs/>
          <w:iCs/>
          <w:lang w:val="en-AU"/>
        </w:rPr>
        <w:t>Membre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du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Global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Network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for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the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study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of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Human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Rights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and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>the</w:t>
      </w:r>
      <w:r w:rsidRPr="007A1204">
        <w:rPr>
          <w:rFonts w:asciiTheme="majorBidi" w:hAnsiTheme="majorBidi" w:cstheme="majorBidi"/>
          <w:bCs/>
          <w:iCs/>
          <w:spacing w:val="40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 xml:space="preserve">Environment (GNHRE) </w:t>
      </w:r>
      <w:hyperlink r:id="rId36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  <w:lang w:val="en-AU"/>
          </w:rPr>
          <w:t>http://gnhre.org/</w:t>
        </w:r>
      </w:hyperlink>
      <w:r w:rsidRPr="007A1204">
        <w:rPr>
          <w:rFonts w:asciiTheme="majorBidi" w:hAnsiTheme="majorBidi" w:cstheme="majorBidi"/>
          <w:bCs/>
          <w:iCs/>
          <w:color w:val="0000FF"/>
          <w:lang w:val="en-AU"/>
        </w:rPr>
        <w:t xml:space="preserve"> </w:t>
      </w:r>
      <w:r w:rsidRPr="007A1204">
        <w:rPr>
          <w:rFonts w:asciiTheme="majorBidi" w:hAnsiTheme="majorBidi" w:cstheme="majorBidi"/>
          <w:bCs/>
          <w:iCs/>
          <w:lang w:val="en-AU"/>
        </w:rPr>
        <w:t xml:space="preserve">, </w:t>
      </w:r>
      <w:proofErr w:type="spellStart"/>
      <w:r w:rsidRPr="007A1204">
        <w:rPr>
          <w:rFonts w:asciiTheme="majorBidi" w:hAnsiTheme="majorBidi" w:cstheme="majorBidi"/>
          <w:bCs/>
          <w:iCs/>
          <w:lang w:val="en-AU"/>
        </w:rPr>
        <w:t>depuis</w:t>
      </w:r>
      <w:proofErr w:type="spellEnd"/>
      <w:r w:rsidRPr="007A1204">
        <w:rPr>
          <w:rFonts w:asciiTheme="majorBidi" w:hAnsiTheme="majorBidi" w:cstheme="majorBidi"/>
          <w:bCs/>
          <w:iCs/>
          <w:lang w:val="en-AU"/>
        </w:rPr>
        <w:t xml:space="preserve"> 2018.</w:t>
      </w:r>
    </w:p>
    <w:p w14:paraId="72E32E99" w14:textId="77777777" w:rsidR="00C745B6" w:rsidRPr="007A1204" w:rsidRDefault="00C745B6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9"/>
        <w:ind w:left="851" w:right="0" w:hanging="284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t>Membre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du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Centre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International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Droit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Comparé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l’Environnement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 xml:space="preserve">(CIDCE) </w:t>
      </w:r>
      <w:hyperlink r:id="rId37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https://cidce.org/</w:t>
        </w:r>
      </w:hyperlink>
      <w:r w:rsidRPr="007A1204">
        <w:rPr>
          <w:rFonts w:asciiTheme="majorBidi" w:hAnsiTheme="majorBidi" w:cstheme="majorBidi"/>
          <w:bCs/>
          <w:iCs/>
          <w:color w:val="0000FF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, depuis 2016.</w:t>
      </w:r>
    </w:p>
    <w:p w14:paraId="107FA1FD" w14:textId="3850DBCD" w:rsidR="00C745B6" w:rsidRPr="007A1204" w:rsidRDefault="00C745B6" w:rsidP="008354A4">
      <w:pPr>
        <w:pStyle w:val="Paragraphedeliste"/>
        <w:numPr>
          <w:ilvl w:val="0"/>
          <w:numId w:val="2"/>
        </w:numPr>
        <w:tabs>
          <w:tab w:val="left" w:pos="851"/>
          <w:tab w:val="left" w:pos="2305"/>
          <w:tab w:val="left" w:pos="2845"/>
          <w:tab w:val="left" w:pos="4455"/>
          <w:tab w:val="left" w:pos="5771"/>
          <w:tab w:val="left" w:pos="6311"/>
          <w:tab w:val="left" w:pos="7146"/>
          <w:tab w:val="left" w:pos="8996"/>
          <w:tab w:val="left" w:pos="9072"/>
        </w:tabs>
        <w:spacing w:before="119"/>
        <w:ind w:left="851" w:right="0" w:hanging="284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  <w:spacing w:val="-2"/>
        </w:rPr>
        <w:lastRenderedPageBreak/>
        <w:t>Membre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6"/>
        </w:rPr>
        <w:t>de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l’Association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Française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6"/>
        </w:rPr>
        <w:t>de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4"/>
        </w:rPr>
        <w:t>Droit</w:t>
      </w:r>
      <w:r w:rsidRPr="007A1204">
        <w:rPr>
          <w:rFonts w:asciiTheme="majorBidi" w:hAnsiTheme="majorBidi" w:cstheme="majorBidi"/>
          <w:bCs/>
          <w:iCs/>
        </w:rPr>
        <w:tab/>
      </w:r>
      <w:r w:rsidRPr="007A1204">
        <w:rPr>
          <w:rFonts w:asciiTheme="majorBidi" w:hAnsiTheme="majorBidi" w:cstheme="majorBidi"/>
          <w:bCs/>
          <w:iCs/>
          <w:spacing w:val="-2"/>
        </w:rPr>
        <w:t>Constitutionnel</w:t>
      </w:r>
      <w:r w:rsidR="008A7794"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bCs/>
          <w:iCs/>
          <w:spacing w:val="-2"/>
        </w:rPr>
        <w:t xml:space="preserve">(AFDC) </w:t>
      </w:r>
      <w:hyperlink r:id="rId38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http://afdc.fr/index.html</w:t>
        </w:r>
      </w:hyperlink>
      <w:r w:rsidRPr="007A1204">
        <w:rPr>
          <w:rFonts w:asciiTheme="majorBidi" w:hAnsiTheme="majorBidi" w:cstheme="majorBidi"/>
          <w:bCs/>
          <w:iCs/>
        </w:rPr>
        <w:t>, depuis 2012.</w:t>
      </w:r>
    </w:p>
    <w:p w14:paraId="2B002FB5" w14:textId="77777777" w:rsidR="005F5E12" w:rsidRPr="007A1204" w:rsidRDefault="005F5E12" w:rsidP="008354A4">
      <w:pPr>
        <w:tabs>
          <w:tab w:val="left" w:pos="9072"/>
        </w:tabs>
        <w:spacing w:line="276" w:lineRule="auto"/>
        <w:jc w:val="both"/>
        <w:rPr>
          <w:rFonts w:asciiTheme="majorBidi" w:hAnsiTheme="majorBidi" w:cstheme="majorBidi"/>
        </w:rPr>
      </w:pPr>
    </w:p>
    <w:p w14:paraId="1097E550" w14:textId="15331ABD" w:rsidR="008A527D" w:rsidRPr="007A1204" w:rsidRDefault="00212582" w:rsidP="008354A4">
      <w:pPr>
        <w:pStyle w:val="Titre1"/>
        <w:tabs>
          <w:tab w:val="left" w:pos="9072"/>
        </w:tabs>
        <w:spacing w:before="77" w:line="508" w:lineRule="auto"/>
        <w:ind w:left="0" w:right="4"/>
        <w:rPr>
          <w:rFonts w:asciiTheme="majorBidi" w:hAnsiTheme="majorBidi" w:cstheme="majorBidi"/>
          <w:smallCaps/>
          <w:color w:val="FFFFFF"/>
          <w:spacing w:val="40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Enseignements (depuis 2008)</w:t>
      </w:r>
    </w:p>
    <w:p w14:paraId="311F8163" w14:textId="1DD507C5" w:rsidR="00A34D76" w:rsidRPr="007A1204" w:rsidRDefault="00212582" w:rsidP="008354A4">
      <w:pPr>
        <w:pStyle w:val="Titre1"/>
        <w:tabs>
          <w:tab w:val="left" w:pos="9072"/>
        </w:tabs>
        <w:spacing w:before="120" w:line="508" w:lineRule="auto"/>
        <w:ind w:left="0" w:right="0" w:firstLine="151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000000"/>
          <w:sz w:val="22"/>
          <w:szCs w:val="22"/>
        </w:rPr>
        <w:t>I</w:t>
      </w:r>
      <w:r w:rsidRPr="007A1204">
        <w:rPr>
          <w:rFonts w:asciiTheme="majorBidi" w:hAnsiTheme="majorBidi" w:cstheme="majorBidi"/>
          <w:smallCaps/>
          <w:color w:val="000000"/>
          <w:spacing w:val="-1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color w:val="000000"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color w:val="000000"/>
          <w:spacing w:val="-1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color w:val="000000"/>
          <w:sz w:val="22"/>
          <w:szCs w:val="22"/>
        </w:rPr>
        <w:t>Enseignements</w:t>
      </w:r>
      <w:r w:rsidRPr="007A1204">
        <w:rPr>
          <w:rFonts w:asciiTheme="majorBidi" w:hAnsiTheme="majorBidi" w:cstheme="majorBidi"/>
          <w:smallCaps/>
          <w:color w:val="000000"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color w:val="000000"/>
          <w:sz w:val="22"/>
          <w:szCs w:val="22"/>
        </w:rPr>
        <w:t>en</w:t>
      </w:r>
      <w:r w:rsidRPr="007A1204">
        <w:rPr>
          <w:rFonts w:asciiTheme="majorBidi" w:hAnsiTheme="majorBidi" w:cstheme="majorBidi"/>
          <w:smallCaps/>
          <w:color w:val="000000"/>
          <w:spacing w:val="-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color w:val="000000"/>
          <w:sz w:val="22"/>
          <w:szCs w:val="22"/>
        </w:rPr>
        <w:t>Master</w:t>
      </w:r>
      <w:r w:rsidRPr="007A1204">
        <w:rPr>
          <w:rFonts w:asciiTheme="majorBidi" w:hAnsiTheme="majorBidi" w:cstheme="majorBidi"/>
          <w:smallCaps/>
          <w:color w:val="000000"/>
          <w:spacing w:val="-5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color w:val="000000"/>
          <w:spacing w:val="-10"/>
          <w:sz w:val="22"/>
          <w:szCs w:val="22"/>
        </w:rPr>
        <w:t>2</w:t>
      </w:r>
    </w:p>
    <w:p w14:paraId="61E0547D" w14:textId="56D01614" w:rsidR="002B586F" w:rsidRDefault="002B586F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La titularité des droits de l’homme, 2024</w:t>
      </w:r>
    </w:p>
    <w:p w14:paraId="2AE43B9B" w14:textId="6D228F4C" w:rsidR="00F53588" w:rsidRPr="002B586F" w:rsidRDefault="00F53588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2B586F">
        <w:rPr>
          <w:rFonts w:asciiTheme="majorBidi" w:hAnsiTheme="majorBidi" w:cstheme="majorBidi"/>
        </w:rPr>
        <w:t>Droits fondamentaux comparé, 202</w:t>
      </w:r>
      <w:r w:rsidR="00146371" w:rsidRPr="002B586F">
        <w:rPr>
          <w:rFonts w:asciiTheme="majorBidi" w:hAnsiTheme="majorBidi" w:cstheme="majorBidi"/>
        </w:rPr>
        <w:t>3</w:t>
      </w:r>
    </w:p>
    <w:p w14:paraId="00DC1D87" w14:textId="26E8EBE1" w:rsidR="00F53588" w:rsidRPr="002B586F" w:rsidRDefault="00146371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2B586F">
        <w:rPr>
          <w:rFonts w:asciiTheme="majorBidi" w:hAnsiTheme="majorBidi" w:cstheme="majorBidi"/>
        </w:rPr>
        <w:t>Sciences sociales et droit, 2023</w:t>
      </w:r>
    </w:p>
    <w:p w14:paraId="311F8164" w14:textId="3D1E25E0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Actions environnementales des collectivités locales, 2020</w:t>
      </w:r>
      <w:r w:rsidR="00F53588" w:rsidRPr="007A1204">
        <w:rPr>
          <w:rFonts w:asciiTheme="majorBidi" w:hAnsiTheme="majorBidi" w:cstheme="majorBidi"/>
        </w:rPr>
        <w:t>-2023</w:t>
      </w:r>
    </w:p>
    <w:p w14:paraId="311F8165" w14:textId="6ECEAA83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Relations internes des collectivités en contexte local, 2020</w:t>
      </w:r>
    </w:p>
    <w:p w14:paraId="311F8166" w14:textId="57E3C85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comparé,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2019-</w:t>
      </w:r>
      <w:r w:rsidRPr="007A1204">
        <w:rPr>
          <w:rFonts w:asciiTheme="majorBidi" w:hAnsiTheme="majorBidi" w:cstheme="majorBidi"/>
          <w:spacing w:val="-4"/>
        </w:rPr>
        <w:t>2020.</w:t>
      </w:r>
    </w:p>
    <w:p w14:paraId="311F8167" w14:textId="036FAC5A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Libertés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Fondamentaux Comparés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(Zone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Amérique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Caraïbe),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2018-</w:t>
      </w:r>
      <w:r w:rsidRPr="007A1204">
        <w:rPr>
          <w:rFonts w:asciiTheme="majorBidi" w:hAnsiTheme="majorBidi" w:cstheme="majorBidi"/>
          <w:spacing w:val="-4"/>
        </w:rPr>
        <w:t>2020</w:t>
      </w:r>
    </w:p>
    <w:p w14:paraId="311F8168" w14:textId="15F35375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Contentieux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Constitutionnel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Comparé,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2017</w:t>
      </w:r>
    </w:p>
    <w:p w14:paraId="311F8169" w14:textId="17A360EF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Prospective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calédonien,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2016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-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6A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 w:line="273" w:lineRule="auto"/>
        <w:ind w:left="851" w:right="437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Séminaires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approfondis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Séminaires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d’actualité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(droit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l’environnement,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droit constitutionnel), 2016 – 2018</w:t>
      </w:r>
    </w:p>
    <w:p w14:paraId="311F816B" w14:textId="77777777" w:rsidR="00A34D76" w:rsidRPr="007A1204" w:rsidRDefault="00A34D76" w:rsidP="008354A4">
      <w:pPr>
        <w:pStyle w:val="Corpsdetexte"/>
        <w:tabs>
          <w:tab w:val="left" w:pos="9072"/>
        </w:tabs>
        <w:spacing w:before="6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16C" w14:textId="1933E6D2" w:rsidR="00A34D76" w:rsidRPr="007A1204" w:rsidRDefault="00212582" w:rsidP="008354A4">
      <w:pPr>
        <w:pStyle w:val="Titre1"/>
        <w:tabs>
          <w:tab w:val="left" w:pos="9072"/>
        </w:tabs>
        <w:spacing w:before="120" w:after="240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II</w:t>
      </w:r>
      <w:r w:rsidRPr="007A1204">
        <w:rPr>
          <w:rFonts w:asciiTheme="majorBidi" w:hAnsiTheme="majorBidi" w:cstheme="majorBidi"/>
          <w:smallCaps/>
          <w:spacing w:val="-19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Enseignements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Magistraux</w:t>
      </w:r>
      <w:r w:rsidRPr="007A1204">
        <w:rPr>
          <w:rFonts w:asciiTheme="majorBidi" w:hAnsiTheme="majorBidi" w:cstheme="majorBidi"/>
          <w:smallCaps/>
          <w:spacing w:val="-12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et</w:t>
      </w:r>
      <w:r w:rsidRPr="007A1204">
        <w:rPr>
          <w:rFonts w:asciiTheme="majorBidi" w:hAnsiTheme="majorBidi" w:cstheme="majorBidi"/>
          <w:smallCaps/>
          <w:spacing w:val="-7"/>
          <w:sz w:val="22"/>
          <w:szCs w:val="22"/>
        </w:rPr>
        <w:t xml:space="preserve"> </w:t>
      </w:r>
      <w:r w:rsidR="0014029F"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Séminaires</w:t>
      </w:r>
    </w:p>
    <w:p w14:paraId="04ECC8DA" w14:textId="77777777" w:rsidR="002B586F" w:rsidRPr="002B586F" w:rsidRDefault="002B586F" w:rsidP="002B586F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  <w:b/>
          <w:i/>
        </w:rPr>
      </w:pPr>
      <w:r w:rsidRPr="002B586F">
        <w:rPr>
          <w:rFonts w:asciiTheme="majorBidi" w:hAnsiTheme="majorBidi" w:cstheme="majorBidi"/>
          <w:b/>
          <w:i/>
        </w:rPr>
        <w:t>Droit constitutionnel – Les principes fondamentaux, L1, 2009 à 2018, depuis 2020</w:t>
      </w:r>
    </w:p>
    <w:p w14:paraId="303CD046" w14:textId="77777777" w:rsidR="00D774EA" w:rsidRPr="002B586F" w:rsidRDefault="00D774EA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2B586F">
        <w:rPr>
          <w:rFonts w:asciiTheme="majorBidi" w:hAnsiTheme="majorBidi" w:cstheme="majorBidi"/>
          <w:bCs/>
          <w:iCs/>
        </w:rPr>
        <w:t>Droit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constitutionnel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–</w:t>
      </w:r>
      <w:r w:rsidRPr="002B586F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La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Cinquième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République,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L1,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2010</w:t>
      </w:r>
      <w:r w:rsidRPr="002B586F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à</w:t>
      </w:r>
      <w:r w:rsidRPr="002B586F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2014</w:t>
      </w:r>
      <w:r w:rsidRPr="002B586F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;</w:t>
      </w:r>
      <w:r w:rsidRPr="002B586F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depuis</w:t>
      </w:r>
      <w:r w:rsidRPr="002B586F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2B586F">
        <w:rPr>
          <w:rFonts w:asciiTheme="majorBidi" w:hAnsiTheme="majorBidi" w:cstheme="majorBidi"/>
          <w:bCs/>
          <w:iCs/>
          <w:spacing w:val="-4"/>
        </w:rPr>
        <w:t>2019</w:t>
      </w:r>
    </w:p>
    <w:p w14:paraId="2E18F38F" w14:textId="1A722773" w:rsidR="00850B10" w:rsidRPr="002B586F" w:rsidRDefault="00850B1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2B586F">
        <w:rPr>
          <w:rFonts w:asciiTheme="majorBidi" w:hAnsiTheme="majorBidi" w:cstheme="majorBidi"/>
          <w:bCs/>
          <w:iCs/>
        </w:rPr>
        <w:t>Contentieux</w:t>
      </w:r>
      <w:r w:rsidRPr="002B586F">
        <w:rPr>
          <w:rFonts w:asciiTheme="majorBidi" w:hAnsiTheme="majorBidi" w:cstheme="majorBidi"/>
          <w:bCs/>
          <w:iCs/>
          <w:spacing w:val="-6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constitutionnel,</w:t>
      </w:r>
      <w:r w:rsidRPr="002B586F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2B586F">
        <w:rPr>
          <w:rFonts w:asciiTheme="majorBidi" w:hAnsiTheme="majorBidi" w:cstheme="majorBidi"/>
          <w:bCs/>
          <w:iCs/>
        </w:rPr>
        <w:t>L3,</w:t>
      </w:r>
      <w:r w:rsidRPr="002B586F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2B586F">
        <w:rPr>
          <w:rFonts w:asciiTheme="majorBidi" w:hAnsiTheme="majorBidi" w:cstheme="majorBidi"/>
          <w:bCs/>
          <w:iCs/>
          <w:spacing w:val="-4"/>
        </w:rPr>
        <w:t>2021</w:t>
      </w:r>
      <w:r w:rsidR="002B586F">
        <w:rPr>
          <w:rFonts w:asciiTheme="majorBidi" w:hAnsiTheme="majorBidi" w:cstheme="majorBidi"/>
          <w:bCs/>
          <w:iCs/>
          <w:spacing w:val="-4"/>
        </w:rPr>
        <w:t>-2023</w:t>
      </w:r>
    </w:p>
    <w:p w14:paraId="311F8171" w14:textId="2E5CB455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t>Droit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constitutionnel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des</w:t>
      </w:r>
      <w:r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collectivités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ultramarines,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M1,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  <w:spacing w:val="-4"/>
        </w:rPr>
        <w:t>2020</w:t>
      </w:r>
      <w:r w:rsidR="00737010" w:rsidRPr="007A1204">
        <w:rPr>
          <w:rFonts w:asciiTheme="majorBidi" w:hAnsiTheme="majorBidi" w:cstheme="majorBidi"/>
          <w:bCs/>
          <w:iCs/>
          <w:spacing w:val="-4"/>
        </w:rPr>
        <w:t>-2023</w:t>
      </w:r>
    </w:p>
    <w:p w14:paraId="311F8172" w14:textId="502206DC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t>Préparation</w:t>
      </w:r>
      <w:r w:rsidRPr="007A1204">
        <w:rPr>
          <w:rFonts w:asciiTheme="majorBidi" w:hAnsiTheme="majorBidi" w:cstheme="majorBidi"/>
          <w:bCs/>
          <w:iCs/>
          <w:spacing w:val="-4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à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l’oral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droits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et</w:t>
      </w:r>
      <w:r w:rsidRPr="007A1204">
        <w:rPr>
          <w:rFonts w:asciiTheme="majorBidi" w:hAnsiTheme="majorBidi" w:cstheme="majorBidi"/>
          <w:bCs/>
          <w:iCs/>
          <w:spacing w:val="-2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libertés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fondamentaux,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IEJ,</w:t>
      </w:r>
      <w:r w:rsidRPr="007A1204">
        <w:rPr>
          <w:rFonts w:asciiTheme="majorBidi" w:hAnsiTheme="majorBidi" w:cstheme="majorBidi"/>
          <w:bCs/>
          <w:iCs/>
          <w:spacing w:val="-1"/>
        </w:rPr>
        <w:t xml:space="preserve"> </w:t>
      </w:r>
      <w:r w:rsidRPr="007A1204">
        <w:rPr>
          <w:rFonts w:asciiTheme="majorBidi" w:hAnsiTheme="majorBidi" w:cstheme="majorBidi"/>
          <w:bCs/>
          <w:iCs/>
          <w:spacing w:val="-4"/>
        </w:rPr>
        <w:t>2020</w:t>
      </w:r>
      <w:r w:rsidR="00737010" w:rsidRPr="007A1204">
        <w:rPr>
          <w:rFonts w:asciiTheme="majorBidi" w:hAnsiTheme="majorBidi" w:cstheme="majorBidi"/>
          <w:bCs/>
          <w:iCs/>
          <w:spacing w:val="-4"/>
        </w:rPr>
        <w:t>-2023</w:t>
      </w:r>
    </w:p>
    <w:p w14:paraId="311F817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Introduction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Système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Juridique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Calédonien, L1,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2015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2016</w:t>
      </w:r>
    </w:p>
    <w:p w14:paraId="311F817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Institutions</w:t>
      </w:r>
      <w:r w:rsidRPr="007A1204">
        <w:rPr>
          <w:rFonts w:asciiTheme="majorBidi" w:hAnsiTheme="majorBidi" w:cstheme="majorBidi"/>
          <w:spacing w:val="-6"/>
        </w:rPr>
        <w:t xml:space="preserve"> </w:t>
      </w:r>
      <w:r w:rsidRPr="007A1204">
        <w:rPr>
          <w:rFonts w:asciiTheme="majorBidi" w:hAnsiTheme="majorBidi" w:cstheme="majorBidi"/>
        </w:rPr>
        <w:t>Administratives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Nationales,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L1,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2009</w:t>
      </w:r>
    </w:p>
    <w:p w14:paraId="311F8175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Relations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Internationales,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L1,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2009</w:t>
      </w:r>
    </w:p>
    <w:p w14:paraId="311F817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Administratif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Général,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L2,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2019</w:t>
      </w:r>
    </w:p>
    <w:p w14:paraId="311F8177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Introduction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aux Grands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Problèmes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Contemporains, L2,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2011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2013</w:t>
      </w:r>
    </w:p>
    <w:p w14:paraId="311F8178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Organisation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Politique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Pacifique,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2016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79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et Libertés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Fondamentaux,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2009 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7A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Administratif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Biens, 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2010</w:t>
      </w:r>
    </w:p>
    <w:p w14:paraId="311F817B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Développement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Durable, L3,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2012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7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collectivités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territoriales,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2019</w:t>
      </w:r>
    </w:p>
    <w:p w14:paraId="311F817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lastRenderedPageBreak/>
        <w:t>Institutions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Nouvelle-Calédonie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Approfondies,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M1,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2015-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7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collectivités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Nouvelle-Calédonie, M1,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2015-</w:t>
      </w:r>
      <w:r w:rsidRPr="007A1204">
        <w:rPr>
          <w:rFonts w:asciiTheme="majorBidi" w:hAnsiTheme="majorBidi" w:cstheme="majorBidi"/>
          <w:spacing w:val="-4"/>
        </w:rPr>
        <w:t>2016</w:t>
      </w:r>
    </w:p>
    <w:p w14:paraId="311F8180" w14:textId="39625588" w:rsidR="00A34D76" w:rsidRPr="007A1204" w:rsidRDefault="00212582" w:rsidP="008354A4">
      <w:pPr>
        <w:pStyle w:val="Titre1"/>
        <w:tabs>
          <w:tab w:val="left" w:pos="9072"/>
        </w:tabs>
        <w:spacing w:before="240" w:after="240"/>
        <w:ind w:left="1004" w:right="987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III</w:t>
      </w:r>
      <w:r w:rsidRPr="007A1204">
        <w:rPr>
          <w:rFonts w:asciiTheme="majorBidi" w:hAnsiTheme="majorBidi" w:cstheme="majorBidi"/>
          <w:smallCaps/>
          <w:spacing w:val="-17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Travaux</w:t>
      </w:r>
      <w:r w:rsidRPr="007A1204">
        <w:rPr>
          <w:rFonts w:asciiTheme="majorBidi" w:hAnsiTheme="majorBidi" w:cstheme="majorBidi"/>
          <w:smallCaps/>
          <w:spacing w:val="-13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Diriges</w:t>
      </w:r>
    </w:p>
    <w:p w14:paraId="311F8182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Méthodologie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Juridique,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L1,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2012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2014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83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Administratif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Général,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L2,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2010</w:t>
      </w:r>
    </w:p>
    <w:p w14:paraId="311F8184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Libertés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Fondamentaux,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L3,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2009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2012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2015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2019</w:t>
      </w:r>
    </w:p>
    <w:p w14:paraId="311F8185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Fonction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Publique,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L3,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2009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2011</w:t>
      </w:r>
    </w:p>
    <w:p w14:paraId="311F818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l’Environnement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Développement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Durable, 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2012</w:t>
      </w:r>
    </w:p>
    <w:p w14:paraId="311F8187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Organisation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Politique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Nouvelle-Calédonie, L3,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2012</w:t>
      </w:r>
    </w:p>
    <w:p w14:paraId="311F8188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59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Collectivités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Nouvelle-Calédonie, M1,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2015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2016</w:t>
      </w:r>
    </w:p>
    <w:p w14:paraId="311F8189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Préparation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aux</w:t>
      </w:r>
      <w:r w:rsidRPr="007A1204">
        <w:rPr>
          <w:rFonts w:asciiTheme="majorBidi" w:hAnsiTheme="majorBidi" w:cstheme="majorBidi"/>
          <w:spacing w:val="1"/>
        </w:rPr>
        <w:t xml:space="preserve"> </w:t>
      </w:r>
      <w:r w:rsidRPr="007A1204">
        <w:rPr>
          <w:rFonts w:asciiTheme="majorBidi" w:hAnsiTheme="majorBidi" w:cstheme="majorBidi"/>
        </w:rPr>
        <w:t>oraux 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concours,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M2,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2016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2018</w:t>
      </w:r>
    </w:p>
    <w:p w14:paraId="311F818A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2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4"/>
        </w:rPr>
        <w:t xml:space="preserve"> </w:t>
      </w:r>
      <w:r w:rsidRPr="007A1204">
        <w:rPr>
          <w:rFonts w:asciiTheme="majorBidi" w:hAnsiTheme="majorBidi" w:cstheme="majorBidi"/>
        </w:rPr>
        <w:t>constitutionnel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collectivités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ultramarines,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M1,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  <w:spacing w:val="-4"/>
        </w:rPr>
        <w:t>2020</w:t>
      </w:r>
    </w:p>
    <w:p w14:paraId="311F818B" w14:textId="77777777" w:rsidR="00A34D76" w:rsidRPr="007A1204" w:rsidRDefault="00A34D76" w:rsidP="008354A4">
      <w:pPr>
        <w:pStyle w:val="Corpsdetexte"/>
        <w:tabs>
          <w:tab w:val="left" w:pos="9072"/>
        </w:tabs>
        <w:spacing w:before="7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18C" w14:textId="6A0C571D" w:rsidR="00A34D76" w:rsidRPr="007A1204" w:rsidRDefault="00212582" w:rsidP="008354A4">
      <w:pPr>
        <w:pStyle w:val="Titre1"/>
        <w:tabs>
          <w:tab w:val="left" w:pos="9072"/>
        </w:tabs>
        <w:spacing w:before="240" w:after="240"/>
        <w:ind w:left="1004" w:right="987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z w:val="22"/>
          <w:szCs w:val="22"/>
        </w:rPr>
        <w:t>IV</w:t>
      </w:r>
      <w:r w:rsidRPr="007A1204">
        <w:rPr>
          <w:rFonts w:asciiTheme="majorBidi" w:hAnsiTheme="majorBidi" w:cstheme="majorBidi"/>
          <w:smallCaps/>
          <w:spacing w:val="-16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–</w:t>
      </w:r>
      <w:r w:rsidRPr="007A1204">
        <w:rPr>
          <w:rFonts w:asciiTheme="majorBidi" w:hAnsiTheme="majorBidi" w:cstheme="majorBidi"/>
          <w:smallCaps/>
          <w:spacing w:val="-14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z w:val="22"/>
          <w:szCs w:val="22"/>
        </w:rPr>
        <w:t>Formation</w:t>
      </w:r>
      <w:r w:rsidRPr="007A1204">
        <w:rPr>
          <w:rFonts w:asciiTheme="majorBidi" w:hAnsiTheme="majorBidi" w:cstheme="majorBidi"/>
          <w:smallCaps/>
          <w:spacing w:val="-10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Professionnelle</w:t>
      </w:r>
    </w:p>
    <w:p w14:paraId="311F818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8638"/>
          <w:tab w:val="left" w:pos="9072"/>
        </w:tabs>
        <w:spacing w:before="1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7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7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75"/>
        </w:rPr>
        <w:t xml:space="preserve"> </w:t>
      </w:r>
      <w:r w:rsidRPr="007A1204">
        <w:rPr>
          <w:rFonts w:asciiTheme="majorBidi" w:hAnsiTheme="majorBidi" w:cstheme="majorBidi"/>
        </w:rPr>
        <w:t>Fonction</w:t>
      </w:r>
      <w:r w:rsidRPr="007A1204">
        <w:rPr>
          <w:rFonts w:asciiTheme="majorBidi" w:hAnsiTheme="majorBidi" w:cstheme="majorBidi"/>
          <w:spacing w:val="73"/>
        </w:rPr>
        <w:t xml:space="preserve"> </w:t>
      </w:r>
      <w:r w:rsidRPr="007A1204">
        <w:rPr>
          <w:rFonts w:asciiTheme="majorBidi" w:hAnsiTheme="majorBidi" w:cstheme="majorBidi"/>
        </w:rPr>
        <w:t>Publique</w:t>
      </w:r>
      <w:r w:rsidRPr="007A1204">
        <w:rPr>
          <w:rFonts w:asciiTheme="majorBidi" w:hAnsiTheme="majorBidi" w:cstheme="majorBidi"/>
          <w:spacing w:val="7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7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72"/>
        </w:rPr>
        <w:t xml:space="preserve"> </w:t>
      </w:r>
      <w:r w:rsidRPr="007A1204">
        <w:rPr>
          <w:rFonts w:asciiTheme="majorBidi" w:hAnsiTheme="majorBidi" w:cstheme="majorBidi"/>
        </w:rPr>
        <w:t>Nouvelle-Calédonie,</w:t>
      </w:r>
      <w:r w:rsidRPr="007A1204">
        <w:rPr>
          <w:rFonts w:asciiTheme="majorBidi" w:hAnsiTheme="majorBidi" w:cstheme="majorBidi"/>
          <w:spacing w:val="76"/>
        </w:rPr>
        <w:t xml:space="preserve"> </w:t>
      </w:r>
      <w:r w:rsidRPr="007A1204">
        <w:rPr>
          <w:rFonts w:asciiTheme="majorBidi" w:hAnsiTheme="majorBidi" w:cstheme="majorBidi"/>
        </w:rPr>
        <w:t>Institut</w:t>
      </w:r>
      <w:r w:rsidRPr="007A1204">
        <w:rPr>
          <w:rFonts w:asciiTheme="majorBidi" w:hAnsiTheme="majorBidi" w:cstheme="majorBidi"/>
          <w:spacing w:val="7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75"/>
        </w:rPr>
        <w:t xml:space="preserve"> </w:t>
      </w:r>
      <w:r w:rsidRPr="007A1204">
        <w:rPr>
          <w:rFonts w:asciiTheme="majorBidi" w:hAnsiTheme="majorBidi" w:cstheme="majorBidi"/>
        </w:rPr>
        <w:t>Formation</w:t>
      </w:r>
      <w:r w:rsidRPr="007A1204">
        <w:rPr>
          <w:rFonts w:asciiTheme="majorBidi" w:hAnsiTheme="majorBidi" w:cstheme="majorBidi"/>
          <w:spacing w:val="73"/>
        </w:rPr>
        <w:t xml:space="preserve"> </w:t>
      </w:r>
      <w:r w:rsidRPr="007A1204">
        <w:rPr>
          <w:rFonts w:asciiTheme="majorBidi" w:hAnsiTheme="majorBidi" w:cstheme="majorBidi"/>
        </w:rPr>
        <w:t>en Administration Publique de Nouvelle-Calédonie, 2008 à 2015</w:t>
      </w:r>
    </w:p>
    <w:p w14:paraId="311F818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8638"/>
          <w:tab w:val="left" w:pos="9072"/>
        </w:tabs>
        <w:spacing w:before="123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Organisation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Politique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Nouvelle-Calédonie, Institut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Formation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en Administration Publique de Nouvelle-Calédonie, 2008 à 2016</w:t>
      </w:r>
    </w:p>
    <w:p w14:paraId="311F819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8638"/>
          <w:tab w:val="left" w:pos="9072"/>
        </w:tabs>
        <w:spacing w:before="123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Légistique,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Institut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Formation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Administration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Publique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Nouvelle-Calédonie,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2012 à 2016</w:t>
      </w:r>
    </w:p>
    <w:p w14:paraId="2F822708" w14:textId="5D57FAB4" w:rsidR="002F6E1E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8638"/>
          <w:tab w:val="left" w:pos="9072"/>
        </w:tabs>
        <w:spacing w:before="126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Les Fondamentaux de l’Action Administrative, Institut de Formation en Administration Publique de Nouvelle-Calédonie, 2008 à 2013</w:t>
      </w:r>
    </w:p>
    <w:p w14:paraId="311F8192" w14:textId="77777777" w:rsidR="00A34D76" w:rsidRPr="007A1204" w:rsidRDefault="00A34D76" w:rsidP="008354A4">
      <w:pPr>
        <w:pStyle w:val="Corpsdetexte"/>
        <w:tabs>
          <w:tab w:val="left" w:pos="851"/>
          <w:tab w:val="left" w:pos="8638"/>
          <w:tab w:val="left" w:pos="9072"/>
        </w:tabs>
        <w:spacing w:before="8"/>
        <w:ind w:left="851" w:hanging="284"/>
        <w:rPr>
          <w:rFonts w:asciiTheme="majorBidi" w:hAnsiTheme="majorBidi" w:cstheme="majorBidi"/>
          <w:sz w:val="22"/>
          <w:szCs w:val="22"/>
        </w:rPr>
      </w:pPr>
    </w:p>
    <w:p w14:paraId="311F8193" w14:textId="7734023E" w:rsidR="00A34D76" w:rsidRPr="007A1204" w:rsidRDefault="0060196D" w:rsidP="008354A4">
      <w:pPr>
        <w:pStyle w:val="Titre1"/>
        <w:tabs>
          <w:tab w:val="left" w:pos="9072"/>
        </w:tabs>
        <w:spacing w:before="360" w:after="360"/>
        <w:ind w:left="1005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Responsabilités</w:t>
      </w:r>
      <w:r w:rsidR="00212582" w:rsidRPr="007A1204">
        <w:rPr>
          <w:rFonts w:asciiTheme="majorBidi" w:hAnsiTheme="majorBidi" w:cstheme="majorBidi"/>
          <w:smallCaps/>
          <w:color w:val="FFFFFF"/>
          <w:spacing w:val="9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administratives</w:t>
      </w: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 xml:space="preserve"> et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pédagogiques</w:t>
      </w:r>
    </w:p>
    <w:p w14:paraId="311F8195" w14:textId="3BD80D64" w:rsidR="00A34D76" w:rsidRPr="007A1204" w:rsidRDefault="00212582" w:rsidP="008354A4">
      <w:pPr>
        <w:tabs>
          <w:tab w:val="left" w:pos="9072"/>
        </w:tabs>
        <w:spacing w:before="240" w:after="240"/>
        <w:ind w:left="1000" w:right="989"/>
        <w:jc w:val="center"/>
        <w:rPr>
          <w:rFonts w:asciiTheme="majorBidi" w:hAnsiTheme="majorBidi" w:cstheme="majorBidi"/>
          <w:b/>
          <w:smallCaps/>
          <w:spacing w:val="-2"/>
        </w:rPr>
      </w:pPr>
      <w:r w:rsidRPr="007A1204">
        <w:rPr>
          <w:rFonts w:asciiTheme="majorBidi" w:hAnsiTheme="majorBidi" w:cstheme="majorBidi"/>
          <w:b/>
          <w:smallCaps/>
          <w:spacing w:val="-2"/>
        </w:rPr>
        <w:t>I</w:t>
      </w:r>
      <w:r w:rsidRPr="007A1204">
        <w:rPr>
          <w:rFonts w:asciiTheme="majorBidi" w:hAnsiTheme="majorBidi" w:cstheme="majorBidi"/>
          <w:b/>
          <w:smallCaps/>
          <w:spacing w:val="-8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-</w:t>
      </w:r>
      <w:r w:rsidRPr="007A1204">
        <w:rPr>
          <w:rFonts w:asciiTheme="majorBidi" w:hAnsiTheme="majorBidi" w:cstheme="majorBidi"/>
          <w:b/>
          <w:smallCaps/>
          <w:spacing w:val="-9"/>
        </w:rPr>
        <w:t xml:space="preserve"> </w:t>
      </w:r>
      <w:r w:rsidR="0060196D" w:rsidRPr="007A1204">
        <w:rPr>
          <w:rFonts w:asciiTheme="majorBidi" w:hAnsiTheme="majorBidi" w:cstheme="majorBidi"/>
          <w:b/>
          <w:smallCaps/>
          <w:spacing w:val="-2"/>
        </w:rPr>
        <w:t>Responsabilités</w:t>
      </w:r>
      <w:r w:rsidRPr="007A1204">
        <w:rPr>
          <w:rFonts w:asciiTheme="majorBidi" w:hAnsiTheme="majorBidi" w:cstheme="majorBidi"/>
          <w:b/>
          <w:smallCaps/>
          <w:spacing w:val="6"/>
        </w:rPr>
        <w:t xml:space="preserve"> </w:t>
      </w:r>
      <w:r w:rsidRPr="007A1204">
        <w:rPr>
          <w:rFonts w:asciiTheme="majorBidi" w:hAnsiTheme="majorBidi" w:cstheme="majorBidi"/>
          <w:b/>
          <w:smallCaps/>
          <w:spacing w:val="-2"/>
        </w:rPr>
        <w:t>administratives</w:t>
      </w:r>
    </w:p>
    <w:p w14:paraId="44A9F006" w14:textId="2443C00B" w:rsidR="00461239" w:rsidRPr="007A1204" w:rsidRDefault="00445674" w:rsidP="008354A4">
      <w:pPr>
        <w:pStyle w:val="Titre2"/>
        <w:tabs>
          <w:tab w:val="left" w:pos="9072"/>
        </w:tabs>
        <w:spacing w:before="240" w:after="240"/>
        <w:rPr>
          <w:rFonts w:asciiTheme="majorBidi" w:hAnsiTheme="majorBidi" w:cstheme="majorBidi"/>
          <w:b w:val="0"/>
          <w:noProof/>
          <w:sz w:val="22"/>
          <w:szCs w:val="22"/>
          <w:u w:val="none"/>
        </w:rPr>
      </w:pPr>
      <w:r w:rsidRPr="007A1204">
        <w:rPr>
          <w:rFonts w:asciiTheme="majorBidi" w:hAnsiTheme="majorBidi" w:cstheme="majorBidi"/>
          <w:b w:val="0"/>
          <w:noProof/>
          <w:sz w:val="22"/>
          <w:szCs w:val="22"/>
          <w:u w:val="none"/>
        </w:rPr>
        <w:drawing>
          <wp:inline distT="0" distB="0" distL="0" distR="0" wp14:anchorId="506ADF46" wp14:editId="2F045BB2">
            <wp:extent cx="126364" cy="126364"/>
            <wp:effectExtent l="0" t="0" r="0" b="0"/>
            <wp:docPr id="11023877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204">
        <w:rPr>
          <w:rFonts w:asciiTheme="majorBidi" w:hAnsiTheme="majorBidi" w:cstheme="majorBidi"/>
          <w:b w:val="0"/>
          <w:spacing w:val="40"/>
          <w:sz w:val="22"/>
          <w:szCs w:val="22"/>
          <w:u w:val="none"/>
        </w:rPr>
        <w:t xml:space="preserve"> </w:t>
      </w:r>
      <w:r w:rsidR="00461239" w:rsidRPr="007A1204">
        <w:rPr>
          <w:rFonts w:asciiTheme="majorBidi" w:hAnsiTheme="majorBidi" w:cstheme="majorBidi"/>
          <w:bCs w:val="0"/>
          <w:noProof/>
          <w:sz w:val="22"/>
          <w:szCs w:val="22"/>
        </w:rPr>
        <w:t>Responsabilités administratives</w:t>
      </w:r>
    </w:p>
    <w:p w14:paraId="4669EEAC" w14:textId="77777777" w:rsidR="00461239" w:rsidRPr="007A1204" w:rsidRDefault="00461239" w:rsidP="008354A4">
      <w:pPr>
        <w:pStyle w:val="Style1"/>
        <w:numPr>
          <w:ilvl w:val="0"/>
          <w:numId w:val="3"/>
        </w:numPr>
        <w:tabs>
          <w:tab w:val="left" w:pos="9072"/>
        </w:tabs>
        <w:spacing w:before="360" w:after="36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Dans l’établissement d’accueil</w:t>
      </w:r>
    </w:p>
    <w:p w14:paraId="68F603D0" w14:textId="70A1DFB6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élue de la Commission Recherche. – Pôle Martinique de l’Université des Antilles. 2021</w:t>
      </w:r>
      <w:r w:rsidR="00445674" w:rsidRPr="007A1204">
        <w:rPr>
          <w:rFonts w:asciiTheme="majorBidi" w:hAnsiTheme="majorBidi" w:cstheme="majorBidi"/>
          <w:iCs/>
        </w:rPr>
        <w:t>-2023</w:t>
      </w:r>
      <w:r w:rsidRPr="007A1204">
        <w:rPr>
          <w:rFonts w:asciiTheme="majorBidi" w:hAnsiTheme="majorBidi" w:cstheme="majorBidi"/>
          <w:iCs/>
        </w:rPr>
        <w:t>.</w:t>
      </w:r>
    </w:p>
    <w:p w14:paraId="40FD3FC5" w14:textId="05380C02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élue du Conseil Académique - Université des Antilles. 2021</w:t>
      </w:r>
      <w:r w:rsidR="00445674" w:rsidRPr="007A1204">
        <w:rPr>
          <w:rFonts w:asciiTheme="majorBidi" w:hAnsiTheme="majorBidi" w:cstheme="majorBidi"/>
          <w:iCs/>
        </w:rPr>
        <w:t>-2023</w:t>
      </w:r>
      <w:r w:rsidRPr="007A1204">
        <w:rPr>
          <w:rFonts w:asciiTheme="majorBidi" w:hAnsiTheme="majorBidi" w:cstheme="majorBidi"/>
          <w:iCs/>
        </w:rPr>
        <w:t>.</w:t>
      </w:r>
    </w:p>
    <w:p w14:paraId="4E84300C" w14:textId="3225843A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élue du Conseil de faculté – Faculté de droit et d’économie du pôle Martinique de l’Université des Antilles. 2019</w:t>
      </w:r>
      <w:r w:rsidR="00445674" w:rsidRPr="007A1204">
        <w:rPr>
          <w:rFonts w:asciiTheme="majorBidi" w:hAnsiTheme="majorBidi" w:cstheme="majorBidi"/>
          <w:iCs/>
        </w:rPr>
        <w:t>-2023</w:t>
      </w:r>
      <w:r w:rsidRPr="007A1204">
        <w:rPr>
          <w:rFonts w:asciiTheme="majorBidi" w:hAnsiTheme="majorBidi" w:cstheme="majorBidi"/>
          <w:iCs/>
        </w:rPr>
        <w:t>.</w:t>
      </w:r>
    </w:p>
    <w:p w14:paraId="40342123" w14:textId="349ABD1E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 xml:space="preserve">Présidente de la Commission pédagogique du master de droit public – Faculté de droit et </w:t>
      </w:r>
      <w:r w:rsidRPr="007A1204">
        <w:rPr>
          <w:rFonts w:asciiTheme="majorBidi" w:hAnsiTheme="majorBidi" w:cstheme="majorBidi"/>
          <w:iCs/>
        </w:rPr>
        <w:lastRenderedPageBreak/>
        <w:t>d’économie du pôle Martinique de l’Université des Antilles. 2020</w:t>
      </w:r>
      <w:r w:rsidR="00445674" w:rsidRPr="007A1204">
        <w:rPr>
          <w:rFonts w:asciiTheme="majorBidi" w:hAnsiTheme="majorBidi" w:cstheme="majorBidi"/>
          <w:iCs/>
        </w:rPr>
        <w:t>-2023</w:t>
      </w:r>
      <w:r w:rsidRPr="007A1204">
        <w:rPr>
          <w:rFonts w:asciiTheme="majorBidi" w:hAnsiTheme="majorBidi" w:cstheme="majorBidi"/>
          <w:iCs/>
        </w:rPr>
        <w:t>.</w:t>
      </w:r>
    </w:p>
    <w:p w14:paraId="2AE82152" w14:textId="237B8EAB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  <w:iCs/>
        </w:rPr>
        <w:t>Présidente de la Commission pédagogique de la licence de droit – Faculté de droit et d’économie du pôle Martinique de l’Université des Antilles</w:t>
      </w:r>
      <w:r w:rsidRPr="007A1204">
        <w:rPr>
          <w:rFonts w:asciiTheme="majorBidi" w:hAnsiTheme="majorBidi" w:cstheme="majorBidi"/>
        </w:rPr>
        <w:t>. 2019</w:t>
      </w:r>
      <w:r w:rsidR="00445674" w:rsidRPr="007A1204">
        <w:rPr>
          <w:rFonts w:asciiTheme="majorBidi" w:hAnsiTheme="majorBidi" w:cstheme="majorBidi"/>
        </w:rPr>
        <w:t>-2023</w:t>
      </w:r>
      <w:r w:rsidRPr="007A1204">
        <w:rPr>
          <w:rFonts w:asciiTheme="majorBidi" w:hAnsiTheme="majorBidi" w:cstheme="majorBidi"/>
        </w:rPr>
        <w:t>.</w:t>
      </w:r>
    </w:p>
    <w:p w14:paraId="7267A82E" w14:textId="77777777" w:rsidR="00174C5C" w:rsidRPr="007A1204" w:rsidRDefault="00174C5C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nommée du Conseil de laboratoire - UMR LC2S. De 2018 à 2022.</w:t>
      </w:r>
    </w:p>
    <w:p w14:paraId="0DABE606" w14:textId="77777777" w:rsidR="00174C5C" w:rsidRPr="007A1204" w:rsidRDefault="00174C5C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Responsable de l’animation doctorale</w:t>
      </w:r>
      <w:r w:rsidRPr="007A1204">
        <w:rPr>
          <w:rFonts w:asciiTheme="majorBidi" w:hAnsiTheme="majorBidi" w:cstheme="majorBidi"/>
          <w:b/>
          <w:bCs/>
          <w:iCs/>
        </w:rPr>
        <w:t>,</w:t>
      </w:r>
      <w:r w:rsidRPr="007A1204">
        <w:rPr>
          <w:rFonts w:asciiTheme="majorBidi" w:hAnsiTheme="majorBidi" w:cstheme="majorBidi"/>
          <w:iCs/>
        </w:rPr>
        <w:t xml:space="preserve"> UMR LC2S (60 doctorants en Sciences Humaines et Sociales). De 2019 à 2022.</w:t>
      </w:r>
    </w:p>
    <w:p w14:paraId="265305F5" w14:textId="77777777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bCs/>
        </w:rPr>
      </w:pPr>
      <w:r w:rsidRPr="007A1204">
        <w:rPr>
          <w:rFonts w:asciiTheme="majorBidi" w:hAnsiTheme="majorBidi" w:cstheme="majorBidi"/>
          <w:bCs/>
        </w:rPr>
        <w:t>Membre élue du Conseil d’administration, Université de la Nouvelle-Calédonie. De 2013 à 2017.</w:t>
      </w:r>
    </w:p>
    <w:p w14:paraId="61DE1E8F" w14:textId="77777777" w:rsidR="00461239" w:rsidRPr="007A1204" w:rsidRDefault="00461239" w:rsidP="008354A4">
      <w:pPr>
        <w:pStyle w:val="Paragraphedeliste"/>
        <w:numPr>
          <w:ilvl w:val="0"/>
          <w:numId w:val="7"/>
        </w:numPr>
        <w:tabs>
          <w:tab w:val="left" w:pos="7290"/>
          <w:tab w:val="left" w:pos="9072"/>
          <w:tab w:val="left" w:pos="9781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Directrice adjointe du Département Droit Economie Gestion de l’Université de la Nouvelle-Calédonie. De 2016 à 2017.</w:t>
      </w:r>
    </w:p>
    <w:p w14:paraId="214739C7" w14:textId="77777777" w:rsidR="00461239" w:rsidRPr="007A1204" w:rsidRDefault="00461239" w:rsidP="008354A4">
      <w:pPr>
        <w:pStyle w:val="Style1"/>
        <w:numPr>
          <w:ilvl w:val="0"/>
          <w:numId w:val="3"/>
        </w:numPr>
        <w:tabs>
          <w:tab w:val="left" w:pos="9072"/>
        </w:tabs>
        <w:spacing w:before="360" w:after="360"/>
        <w:ind w:left="714" w:hanging="357"/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</w:pPr>
      <w:r w:rsidRPr="007A1204">
        <w:rPr>
          <w:rFonts w:asciiTheme="majorBidi" w:hAnsiTheme="majorBidi" w:cstheme="majorBidi"/>
          <w:b/>
          <w:bCs/>
          <w:i/>
          <w:spacing w:val="-1"/>
          <w:sz w:val="22"/>
          <w:szCs w:val="22"/>
        </w:rPr>
        <w:t>En dehors de l’établissement d’accueil</w:t>
      </w:r>
    </w:p>
    <w:p w14:paraId="44805B5D" w14:textId="11562295" w:rsidR="00461239" w:rsidRPr="007A1204" w:rsidRDefault="00461239" w:rsidP="008354A4">
      <w:pPr>
        <w:pStyle w:val="Paragraphedeliste"/>
        <w:numPr>
          <w:ilvl w:val="0"/>
          <w:numId w:val="8"/>
        </w:numPr>
        <w:tabs>
          <w:tab w:val="left" w:pos="7290"/>
          <w:tab w:val="left" w:pos="9072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Déontologue auprès du Centre de gestion de la Martinique, 2021</w:t>
      </w:r>
      <w:r w:rsidR="00D4408D" w:rsidRPr="007A1204">
        <w:rPr>
          <w:rFonts w:asciiTheme="majorBidi" w:hAnsiTheme="majorBidi" w:cstheme="majorBidi"/>
          <w:iCs/>
        </w:rPr>
        <w:t>-2023.</w:t>
      </w:r>
    </w:p>
    <w:p w14:paraId="0B3DD0FC" w14:textId="77777777" w:rsidR="00461239" w:rsidRPr="007A1204" w:rsidRDefault="00461239" w:rsidP="008354A4">
      <w:pPr>
        <w:pStyle w:val="Paragraphedeliste"/>
        <w:numPr>
          <w:ilvl w:val="0"/>
          <w:numId w:val="8"/>
        </w:numPr>
        <w:tabs>
          <w:tab w:val="left" w:pos="7290"/>
          <w:tab w:val="left" w:pos="9072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élue du Conseil d’administration de l’Observatoire international du bonheur, depuis septembre 2018.</w:t>
      </w:r>
    </w:p>
    <w:p w14:paraId="5D8710FD" w14:textId="77777777" w:rsidR="00461239" w:rsidRPr="007A1204" w:rsidRDefault="00461239" w:rsidP="008354A4">
      <w:pPr>
        <w:pStyle w:val="Paragraphedeliste"/>
        <w:numPr>
          <w:ilvl w:val="0"/>
          <w:numId w:val="8"/>
        </w:numPr>
        <w:tabs>
          <w:tab w:val="left" w:pos="7290"/>
          <w:tab w:val="left" w:pos="9072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>Membre suppléante du Conseil national des Universités, section 02, collèges des Maitres de conférences, 2017-2018, démission suite à la promotion PR.</w:t>
      </w:r>
    </w:p>
    <w:p w14:paraId="311F8196" w14:textId="666F412D" w:rsidR="00A34D76" w:rsidRPr="007A1204" w:rsidRDefault="00461239" w:rsidP="008354A4">
      <w:pPr>
        <w:pStyle w:val="Paragraphedeliste"/>
        <w:numPr>
          <w:ilvl w:val="0"/>
          <w:numId w:val="8"/>
        </w:numPr>
        <w:tabs>
          <w:tab w:val="left" w:pos="7290"/>
          <w:tab w:val="left" w:pos="9072"/>
        </w:tabs>
        <w:spacing w:after="120"/>
        <w:ind w:left="851" w:right="0" w:hanging="284"/>
        <w:rPr>
          <w:rFonts w:asciiTheme="majorBidi" w:hAnsiTheme="majorBidi" w:cstheme="majorBidi"/>
          <w:iCs/>
        </w:rPr>
      </w:pPr>
      <w:r w:rsidRPr="007A1204">
        <w:rPr>
          <w:rFonts w:asciiTheme="majorBidi" w:hAnsiTheme="majorBidi" w:cstheme="majorBidi"/>
          <w:iCs/>
        </w:rPr>
        <w:t xml:space="preserve">Membre du comité directeur de la Pacific </w:t>
      </w:r>
      <w:proofErr w:type="spellStart"/>
      <w:r w:rsidRPr="007A1204">
        <w:rPr>
          <w:rFonts w:asciiTheme="majorBidi" w:hAnsiTheme="majorBidi" w:cstheme="majorBidi"/>
          <w:iCs/>
        </w:rPr>
        <w:t>Islands</w:t>
      </w:r>
      <w:proofErr w:type="spellEnd"/>
      <w:r w:rsidRPr="007A1204">
        <w:rPr>
          <w:rFonts w:asciiTheme="majorBidi" w:hAnsiTheme="majorBidi" w:cstheme="majorBidi"/>
          <w:iCs/>
        </w:rPr>
        <w:t xml:space="preserve"> </w:t>
      </w:r>
      <w:proofErr w:type="spellStart"/>
      <w:r w:rsidRPr="007A1204">
        <w:rPr>
          <w:rFonts w:asciiTheme="majorBidi" w:hAnsiTheme="majorBidi" w:cstheme="majorBidi"/>
          <w:iCs/>
        </w:rPr>
        <w:t>Political</w:t>
      </w:r>
      <w:proofErr w:type="spellEnd"/>
      <w:r w:rsidRPr="007A1204">
        <w:rPr>
          <w:rFonts w:asciiTheme="majorBidi" w:hAnsiTheme="majorBidi" w:cstheme="majorBidi"/>
          <w:iCs/>
        </w:rPr>
        <w:t xml:space="preserve"> </w:t>
      </w:r>
      <w:proofErr w:type="spellStart"/>
      <w:r w:rsidRPr="007A1204">
        <w:rPr>
          <w:rFonts w:asciiTheme="majorBidi" w:hAnsiTheme="majorBidi" w:cstheme="majorBidi"/>
          <w:iCs/>
        </w:rPr>
        <w:t>Studies</w:t>
      </w:r>
      <w:proofErr w:type="spellEnd"/>
      <w:r w:rsidRPr="007A1204">
        <w:rPr>
          <w:rFonts w:asciiTheme="majorBidi" w:hAnsiTheme="majorBidi" w:cstheme="majorBidi"/>
          <w:iCs/>
        </w:rPr>
        <w:t xml:space="preserve"> Association, de 2014 à 2018.</w:t>
      </w:r>
    </w:p>
    <w:p w14:paraId="311F81A9" w14:textId="77777777" w:rsidR="00A34D76" w:rsidRPr="007A1204" w:rsidRDefault="00212582" w:rsidP="008354A4">
      <w:pPr>
        <w:pStyle w:val="Titre1"/>
        <w:tabs>
          <w:tab w:val="left" w:pos="9072"/>
        </w:tabs>
        <w:spacing w:before="360" w:after="360"/>
        <w:ind w:left="1003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II</w:t>
      </w:r>
      <w:r w:rsidRPr="007A1204">
        <w:rPr>
          <w:rFonts w:asciiTheme="majorBidi" w:hAnsiTheme="majorBidi" w:cstheme="majorBidi"/>
          <w:smallCaps/>
          <w:spacing w:val="-8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-</w:t>
      </w:r>
      <w:r w:rsidRPr="007A1204">
        <w:rPr>
          <w:rFonts w:asciiTheme="majorBidi" w:hAnsiTheme="majorBidi" w:cstheme="majorBidi"/>
          <w:smallCaps/>
          <w:spacing w:val="-8"/>
          <w:sz w:val="22"/>
          <w:szCs w:val="22"/>
        </w:rPr>
        <w:t xml:space="preserve"> </w:t>
      </w:r>
      <w:proofErr w:type="spellStart"/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Responsabilites</w:t>
      </w:r>
      <w:proofErr w:type="spellEnd"/>
      <w:r w:rsidRPr="007A1204">
        <w:rPr>
          <w:rFonts w:asciiTheme="majorBidi" w:hAnsiTheme="majorBidi" w:cstheme="majorBidi"/>
          <w:smallCaps/>
          <w:spacing w:val="8"/>
          <w:sz w:val="22"/>
          <w:szCs w:val="22"/>
        </w:rPr>
        <w:t xml:space="preserve"> </w:t>
      </w:r>
      <w:proofErr w:type="spellStart"/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pedagogiques</w:t>
      </w:r>
      <w:proofErr w:type="spellEnd"/>
    </w:p>
    <w:p w14:paraId="0B3FCB4A" w14:textId="2F3B4A9E" w:rsidR="00BB6420" w:rsidRPr="007A1204" w:rsidRDefault="00BB6420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Présidente</w:t>
      </w:r>
      <w:r w:rsidR="00743505" w:rsidRPr="007A1204">
        <w:rPr>
          <w:rFonts w:asciiTheme="majorBidi" w:hAnsiTheme="majorBidi" w:cstheme="majorBidi"/>
        </w:rPr>
        <w:t xml:space="preserve"> du </w:t>
      </w:r>
      <w:r w:rsidRPr="007A1204">
        <w:rPr>
          <w:rFonts w:asciiTheme="majorBidi" w:hAnsiTheme="majorBidi" w:cstheme="majorBidi"/>
        </w:rPr>
        <w:t>jury CRFPA</w:t>
      </w:r>
      <w:r w:rsidR="00743505" w:rsidRPr="007A1204">
        <w:rPr>
          <w:rFonts w:asciiTheme="majorBidi" w:hAnsiTheme="majorBidi" w:cstheme="majorBidi"/>
        </w:rPr>
        <w:t xml:space="preserve"> de Martinique, de 2020 à 2022.</w:t>
      </w:r>
    </w:p>
    <w:p w14:paraId="311F81AB" w14:textId="7E2D2122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Responsable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pédagogique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licence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droit,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Université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Antilles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(Pôle</w:t>
      </w:r>
      <w:r w:rsidRPr="007A1204">
        <w:rPr>
          <w:rFonts w:asciiTheme="majorBidi" w:hAnsiTheme="majorBidi" w:cstheme="majorBidi"/>
          <w:spacing w:val="-10"/>
        </w:rPr>
        <w:t xml:space="preserve"> </w:t>
      </w:r>
      <w:r w:rsidRPr="007A1204">
        <w:rPr>
          <w:rFonts w:asciiTheme="majorBidi" w:hAnsiTheme="majorBidi" w:cstheme="majorBidi"/>
        </w:rPr>
        <w:t xml:space="preserve">Martinique), </w:t>
      </w:r>
      <w:r w:rsidRPr="007A1204">
        <w:rPr>
          <w:rFonts w:asciiTheme="majorBidi" w:hAnsiTheme="majorBidi" w:cstheme="majorBidi"/>
          <w:spacing w:val="-2"/>
        </w:rPr>
        <w:t>2019-2021</w:t>
      </w:r>
    </w:p>
    <w:p w14:paraId="311F81AC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8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Directrice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Etudes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proofErr w:type="spellStart"/>
      <w:r w:rsidRPr="007A1204">
        <w:rPr>
          <w:rFonts w:asciiTheme="majorBidi" w:hAnsiTheme="majorBidi" w:cstheme="majorBidi"/>
        </w:rPr>
        <w:t>Parcoursup</w:t>
      </w:r>
      <w:proofErr w:type="spellEnd"/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Licence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Droit,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Université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Antilles</w:t>
      </w:r>
      <w:r w:rsidRPr="007A1204">
        <w:rPr>
          <w:rFonts w:asciiTheme="majorBidi" w:hAnsiTheme="majorBidi" w:cstheme="majorBidi"/>
          <w:spacing w:val="80"/>
        </w:rPr>
        <w:t xml:space="preserve"> </w:t>
      </w:r>
      <w:r w:rsidRPr="007A1204">
        <w:rPr>
          <w:rFonts w:asciiTheme="majorBidi" w:hAnsiTheme="majorBidi" w:cstheme="majorBidi"/>
        </w:rPr>
        <w:t>(Pôle Martinique), 2019-2021</w:t>
      </w:r>
    </w:p>
    <w:p w14:paraId="311F81AD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9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Référente pédagogique Parcours Oui Si – Licence en 4 ans, Licence de Droit, Université des Antilles (Pôle Martinique), 2019-2021</w:t>
      </w:r>
    </w:p>
    <w:p w14:paraId="311F81AE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1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Directrice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Master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Droit,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mention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«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Management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l’environnement calédonien », Université de la Nouvelle-Calédonie, 2015-2017</w:t>
      </w:r>
    </w:p>
    <w:p w14:paraId="311F81AF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9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Responsable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pédagogique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licence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l’Université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 xml:space="preserve">Nouvelle-Calédonie, </w:t>
      </w:r>
      <w:r w:rsidRPr="007A1204">
        <w:rPr>
          <w:rFonts w:asciiTheme="majorBidi" w:hAnsiTheme="majorBidi" w:cstheme="majorBidi"/>
          <w:spacing w:val="-2"/>
        </w:rPr>
        <w:t>2010-2014</w:t>
      </w:r>
    </w:p>
    <w:p w14:paraId="311F81B0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19" w:after="120"/>
        <w:ind w:left="851" w:right="0" w:hanging="284"/>
        <w:jc w:val="left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Responsable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coordination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l’enseignement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des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langues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au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Département</w:t>
      </w:r>
      <w:r w:rsidRPr="007A1204">
        <w:rPr>
          <w:rFonts w:asciiTheme="majorBidi" w:hAnsiTheme="majorBidi" w:cstheme="majorBidi"/>
          <w:spacing w:val="40"/>
        </w:rPr>
        <w:t xml:space="preserve"> </w:t>
      </w:r>
      <w:r w:rsidRPr="007A1204">
        <w:rPr>
          <w:rFonts w:asciiTheme="majorBidi" w:hAnsiTheme="majorBidi" w:cstheme="majorBidi"/>
        </w:rPr>
        <w:t>Droit Economie Gestion de l’Université de la Nouvelle-Calédonie, 2008-2010</w:t>
      </w:r>
    </w:p>
    <w:p w14:paraId="311F81B1" w14:textId="77777777" w:rsidR="00A34D76" w:rsidRPr="007A1204" w:rsidRDefault="00A34D76" w:rsidP="008354A4">
      <w:pPr>
        <w:pStyle w:val="Corpsdetexte"/>
        <w:tabs>
          <w:tab w:val="left" w:pos="9072"/>
        </w:tabs>
        <w:spacing w:before="4"/>
        <w:ind w:left="0" w:firstLine="0"/>
        <w:jc w:val="left"/>
        <w:rPr>
          <w:rFonts w:asciiTheme="majorBidi" w:hAnsiTheme="majorBidi" w:cstheme="majorBidi"/>
          <w:sz w:val="22"/>
          <w:szCs w:val="22"/>
        </w:rPr>
      </w:pPr>
    </w:p>
    <w:p w14:paraId="311F81B2" w14:textId="77777777" w:rsidR="00A34D76" w:rsidRPr="007A1204" w:rsidRDefault="00212582" w:rsidP="008354A4">
      <w:pPr>
        <w:pStyle w:val="Titre1"/>
        <w:tabs>
          <w:tab w:val="left" w:pos="9072"/>
        </w:tabs>
        <w:spacing w:before="360" w:after="360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III</w:t>
      </w:r>
      <w:r w:rsidRPr="007A1204">
        <w:rPr>
          <w:rFonts w:asciiTheme="majorBidi" w:hAnsiTheme="majorBidi" w:cstheme="majorBidi"/>
          <w:smallCaps/>
          <w:spacing w:val="-8"/>
          <w:sz w:val="22"/>
          <w:szCs w:val="22"/>
        </w:rPr>
        <w:t xml:space="preserve"> </w:t>
      </w:r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-</w:t>
      </w:r>
      <w:r w:rsidRPr="007A1204">
        <w:rPr>
          <w:rFonts w:asciiTheme="majorBidi" w:hAnsiTheme="majorBidi" w:cstheme="majorBidi"/>
          <w:smallCaps/>
          <w:spacing w:val="-9"/>
          <w:sz w:val="22"/>
          <w:szCs w:val="22"/>
        </w:rPr>
        <w:t xml:space="preserve"> </w:t>
      </w:r>
      <w:proofErr w:type="spellStart"/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Responsabilites</w:t>
      </w:r>
      <w:proofErr w:type="spellEnd"/>
      <w:r w:rsidRPr="007A1204">
        <w:rPr>
          <w:rFonts w:asciiTheme="majorBidi" w:hAnsiTheme="majorBidi" w:cstheme="majorBidi"/>
          <w:smallCaps/>
          <w:spacing w:val="8"/>
          <w:sz w:val="22"/>
          <w:szCs w:val="22"/>
        </w:rPr>
        <w:t xml:space="preserve"> </w:t>
      </w:r>
      <w:proofErr w:type="spellStart"/>
      <w:r w:rsidRPr="007A1204">
        <w:rPr>
          <w:rFonts w:asciiTheme="majorBidi" w:hAnsiTheme="majorBidi" w:cstheme="majorBidi"/>
          <w:smallCaps/>
          <w:spacing w:val="-2"/>
          <w:sz w:val="22"/>
          <w:szCs w:val="22"/>
        </w:rPr>
        <w:t>editoriales</w:t>
      </w:r>
      <w:proofErr w:type="spellEnd"/>
    </w:p>
    <w:p w14:paraId="311F81B4" w14:textId="31501BF6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0" w:line="273" w:lineRule="auto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t>Directrice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la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rédaction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la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Revue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Juridique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du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Bonheur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(revue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en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ligne)</w:t>
      </w:r>
      <w:r w:rsidRPr="007A1204">
        <w:rPr>
          <w:rFonts w:asciiTheme="majorBidi" w:hAnsiTheme="majorBidi" w:cstheme="majorBidi"/>
          <w:bCs/>
          <w:iCs/>
          <w:spacing w:val="-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;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1</w:t>
      </w:r>
      <w:r w:rsidRPr="007A1204">
        <w:rPr>
          <w:rFonts w:asciiTheme="majorBidi" w:hAnsiTheme="majorBidi" w:cstheme="majorBidi"/>
          <w:bCs/>
          <w:iCs/>
          <w:position w:val="8"/>
        </w:rPr>
        <w:t>er</w:t>
      </w:r>
      <w:r w:rsidRPr="007A1204">
        <w:rPr>
          <w:rFonts w:asciiTheme="majorBidi" w:hAnsiTheme="majorBidi" w:cstheme="majorBidi"/>
          <w:bCs/>
          <w:iCs/>
          <w:spacing w:val="40"/>
          <w:position w:val="8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numéro paru en mars 2019 (</w:t>
      </w:r>
      <w:hyperlink r:id="rId39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http://www.oib-france.com/revue-juridique-du-bonheur/</w:t>
        </w:r>
      </w:hyperlink>
      <w:r w:rsidRPr="007A1204">
        <w:rPr>
          <w:rFonts w:asciiTheme="majorBidi" w:hAnsiTheme="majorBidi" w:cstheme="majorBidi"/>
          <w:bCs/>
          <w:iCs/>
        </w:rPr>
        <w:t>)</w:t>
      </w:r>
      <w:r w:rsidR="000A67CE" w:rsidRPr="007A1204">
        <w:rPr>
          <w:rFonts w:asciiTheme="majorBidi" w:hAnsiTheme="majorBidi" w:cstheme="majorBidi"/>
          <w:bCs/>
          <w:iCs/>
        </w:rPr>
        <w:t>, parution annuelle.</w:t>
      </w:r>
    </w:p>
    <w:p w14:paraId="311F81B6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60" w:line="273" w:lineRule="auto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lastRenderedPageBreak/>
        <w:t>Membre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du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comité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scientifique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la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Revue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Small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States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and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proofErr w:type="spellStart"/>
      <w:r w:rsidRPr="007A1204">
        <w:rPr>
          <w:rFonts w:asciiTheme="majorBidi" w:hAnsiTheme="majorBidi" w:cstheme="majorBidi"/>
          <w:bCs/>
          <w:iCs/>
        </w:rPr>
        <w:t>Territories</w:t>
      </w:r>
      <w:proofErr w:type="spellEnd"/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Journal</w:t>
      </w:r>
      <w:r w:rsidRPr="007A1204">
        <w:rPr>
          <w:rFonts w:asciiTheme="majorBidi" w:hAnsiTheme="majorBidi" w:cstheme="majorBidi"/>
          <w:bCs/>
          <w:iCs/>
          <w:spacing w:val="40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(</w:t>
      </w:r>
      <w:hyperlink r:id="rId40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https://www.um.edu.mt/sst</w:t>
        </w:r>
      </w:hyperlink>
      <w:r w:rsidRPr="007A1204">
        <w:rPr>
          <w:rFonts w:asciiTheme="majorBidi" w:hAnsiTheme="majorBidi" w:cstheme="majorBidi"/>
          <w:bCs/>
          <w:iCs/>
        </w:rPr>
        <w:t>), 2021-2024.</w:t>
      </w:r>
    </w:p>
    <w:p w14:paraId="311F81B7" w14:textId="77777777" w:rsidR="00A34D76" w:rsidRPr="007A1204" w:rsidRDefault="00212582" w:rsidP="008354A4">
      <w:pPr>
        <w:pStyle w:val="Paragraphedeliste"/>
        <w:numPr>
          <w:ilvl w:val="0"/>
          <w:numId w:val="2"/>
        </w:numPr>
        <w:tabs>
          <w:tab w:val="left" w:pos="851"/>
          <w:tab w:val="left" w:pos="9072"/>
        </w:tabs>
        <w:spacing w:before="123" w:line="271" w:lineRule="auto"/>
        <w:ind w:left="851" w:right="0" w:hanging="284"/>
        <w:jc w:val="left"/>
        <w:rPr>
          <w:rFonts w:asciiTheme="majorBidi" w:hAnsiTheme="majorBidi" w:cstheme="majorBidi"/>
          <w:bCs/>
          <w:iCs/>
        </w:rPr>
      </w:pPr>
      <w:r w:rsidRPr="007A1204">
        <w:rPr>
          <w:rFonts w:asciiTheme="majorBidi" w:hAnsiTheme="majorBidi" w:cstheme="majorBidi"/>
          <w:bCs/>
          <w:iCs/>
        </w:rPr>
        <w:t>Membre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du</w:t>
      </w:r>
      <w:r w:rsidRPr="007A1204">
        <w:rPr>
          <w:rFonts w:asciiTheme="majorBidi" w:hAnsiTheme="majorBidi" w:cstheme="majorBidi"/>
          <w:bCs/>
          <w:iCs/>
          <w:spacing w:val="3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comité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lecture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34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la</w:t>
      </w:r>
      <w:r w:rsidRPr="007A1204">
        <w:rPr>
          <w:rFonts w:asciiTheme="majorBidi" w:hAnsiTheme="majorBidi" w:cstheme="majorBidi"/>
          <w:bCs/>
          <w:iCs/>
          <w:spacing w:val="32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Revue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Juridique,</w:t>
      </w:r>
      <w:r w:rsidRPr="007A1204">
        <w:rPr>
          <w:rFonts w:asciiTheme="majorBidi" w:hAnsiTheme="majorBidi" w:cstheme="majorBidi"/>
          <w:bCs/>
          <w:iCs/>
          <w:spacing w:val="32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Politique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et</w:t>
      </w:r>
      <w:r w:rsidRPr="007A1204">
        <w:rPr>
          <w:rFonts w:asciiTheme="majorBidi" w:hAnsiTheme="majorBidi" w:cstheme="majorBidi"/>
          <w:bCs/>
          <w:iCs/>
          <w:spacing w:val="33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Economique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de</w:t>
      </w:r>
      <w:r w:rsidRPr="007A1204">
        <w:rPr>
          <w:rFonts w:asciiTheme="majorBidi" w:hAnsiTheme="majorBidi" w:cstheme="majorBidi"/>
          <w:bCs/>
          <w:iCs/>
          <w:spacing w:val="31"/>
        </w:rPr>
        <w:t xml:space="preserve"> </w:t>
      </w:r>
      <w:r w:rsidRPr="007A1204">
        <w:rPr>
          <w:rFonts w:asciiTheme="majorBidi" w:hAnsiTheme="majorBidi" w:cstheme="majorBidi"/>
          <w:bCs/>
          <w:iCs/>
        </w:rPr>
        <w:t>la Nouvelle-Calédonie (</w:t>
      </w:r>
      <w:hyperlink r:id="rId41">
        <w:r w:rsidRPr="007A1204">
          <w:rPr>
            <w:rFonts w:asciiTheme="majorBidi" w:hAnsiTheme="majorBidi" w:cstheme="majorBidi"/>
            <w:bCs/>
            <w:iCs/>
            <w:color w:val="0000FF"/>
            <w:u w:val="single" w:color="0000FF"/>
          </w:rPr>
          <w:t>www.rjpenc.nc</w:t>
        </w:r>
      </w:hyperlink>
      <w:r w:rsidRPr="007A1204">
        <w:rPr>
          <w:rFonts w:asciiTheme="majorBidi" w:hAnsiTheme="majorBidi" w:cstheme="majorBidi"/>
          <w:bCs/>
          <w:iCs/>
        </w:rPr>
        <w:t>), depuis sa création en 2003.</w:t>
      </w:r>
    </w:p>
    <w:p w14:paraId="311F81BA" w14:textId="77777777" w:rsidR="00A34D76" w:rsidRPr="007A1204" w:rsidRDefault="00A34D76" w:rsidP="008354A4">
      <w:pPr>
        <w:pStyle w:val="Corpsdetexte"/>
        <w:tabs>
          <w:tab w:val="left" w:pos="9072"/>
        </w:tabs>
        <w:spacing w:before="7"/>
        <w:ind w:left="0" w:firstLine="0"/>
        <w:jc w:val="left"/>
        <w:rPr>
          <w:rFonts w:asciiTheme="majorBidi" w:hAnsiTheme="majorBidi" w:cstheme="majorBidi"/>
          <w:b/>
          <w:sz w:val="22"/>
          <w:szCs w:val="22"/>
        </w:rPr>
      </w:pPr>
    </w:p>
    <w:p w14:paraId="311F81EF" w14:textId="75ACCD60" w:rsidR="00A34D76" w:rsidRPr="007A1204" w:rsidRDefault="00F26658" w:rsidP="008354A4">
      <w:pPr>
        <w:pStyle w:val="Titre1"/>
        <w:tabs>
          <w:tab w:val="left" w:pos="9072"/>
        </w:tabs>
        <w:spacing w:before="360" w:after="360"/>
        <w:ind w:left="613" w:right="0"/>
        <w:rPr>
          <w:rFonts w:asciiTheme="majorBidi" w:hAnsiTheme="majorBidi" w:cstheme="majorBidi"/>
          <w:sz w:val="22"/>
          <w:szCs w:val="22"/>
        </w:rPr>
      </w:pP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Expérience</w:t>
      </w:r>
      <w:r w:rsidR="00212582" w:rsidRPr="007A1204">
        <w:rPr>
          <w:rFonts w:asciiTheme="majorBidi" w:hAnsiTheme="majorBidi" w:cstheme="majorBidi"/>
          <w:smallCaps/>
          <w:color w:val="FFFFFF"/>
          <w:spacing w:val="-9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professionnelle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antérieure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a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la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maitrise</w:t>
      </w:r>
      <w:r w:rsidR="00212582" w:rsidRPr="007A1204">
        <w:rPr>
          <w:rFonts w:asciiTheme="majorBidi" w:hAnsiTheme="majorBidi" w:cstheme="majorBidi"/>
          <w:smallCaps/>
          <w:color w:val="FFFFFF"/>
          <w:spacing w:val="-7"/>
          <w:sz w:val="22"/>
          <w:szCs w:val="22"/>
          <w:shd w:val="clear" w:color="auto" w:fill="800080"/>
        </w:rPr>
        <w:t xml:space="preserve"> </w:t>
      </w:r>
      <w:r w:rsidR="00212582" w:rsidRPr="007A1204">
        <w:rPr>
          <w:rFonts w:asciiTheme="majorBidi" w:hAnsiTheme="majorBidi" w:cstheme="majorBidi"/>
          <w:smallCaps/>
          <w:color w:val="FFFFFF"/>
          <w:sz w:val="22"/>
          <w:szCs w:val="22"/>
          <w:shd w:val="clear" w:color="auto" w:fill="800080"/>
        </w:rPr>
        <w:t>de</w:t>
      </w:r>
      <w:r w:rsidR="00212582" w:rsidRPr="007A1204">
        <w:rPr>
          <w:rFonts w:asciiTheme="majorBidi" w:hAnsiTheme="majorBidi" w:cstheme="majorBidi"/>
          <w:smallCaps/>
          <w:color w:val="FFFFFF"/>
          <w:spacing w:val="-6"/>
          <w:sz w:val="22"/>
          <w:szCs w:val="22"/>
          <w:shd w:val="clear" w:color="auto" w:fill="800080"/>
        </w:rPr>
        <w:t xml:space="preserve"> </w:t>
      </w:r>
      <w:proofErr w:type="spellStart"/>
      <w:r w:rsidR="00212582" w:rsidRPr="007A1204">
        <w:rPr>
          <w:rFonts w:asciiTheme="majorBidi" w:hAnsiTheme="majorBidi" w:cstheme="majorBidi"/>
          <w:smallCaps/>
          <w:color w:val="FFFFFF"/>
          <w:spacing w:val="-2"/>
          <w:sz w:val="22"/>
          <w:szCs w:val="22"/>
          <w:shd w:val="clear" w:color="auto" w:fill="800080"/>
        </w:rPr>
        <w:t>conferences</w:t>
      </w:r>
      <w:proofErr w:type="spellEnd"/>
    </w:p>
    <w:p w14:paraId="311F81F1" w14:textId="77777777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0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Juriste libérale, formation, conseils, études et recherches, rédaction de notes de synthèse et d’écritures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contentieuses</w:t>
      </w:r>
      <w:r w:rsidRPr="007A1204">
        <w:rPr>
          <w:rFonts w:asciiTheme="majorBidi" w:hAnsiTheme="majorBidi" w:cstheme="majorBidi"/>
          <w:spacing w:val="-5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7"/>
        </w:rPr>
        <w:t xml:space="preserve"> </w:t>
      </w:r>
      <w:r w:rsidRPr="007A1204">
        <w:rPr>
          <w:rFonts w:asciiTheme="majorBidi" w:hAnsiTheme="majorBidi" w:cstheme="majorBidi"/>
        </w:rPr>
        <w:t>administratif</w:t>
      </w:r>
      <w:r w:rsidRPr="007A1204">
        <w:rPr>
          <w:rFonts w:asciiTheme="majorBidi" w:hAnsiTheme="majorBidi" w:cstheme="majorBidi"/>
          <w:spacing w:val="-9"/>
        </w:rPr>
        <w:t xml:space="preserve"> </w:t>
      </w:r>
      <w:r w:rsidRPr="007A1204">
        <w:rPr>
          <w:rFonts w:asciiTheme="majorBidi" w:hAnsiTheme="majorBidi" w:cstheme="majorBidi"/>
        </w:rPr>
        <w:t>(actes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unilatéraux,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marchés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publics,</w:t>
      </w:r>
      <w:r w:rsidRPr="007A1204">
        <w:rPr>
          <w:rFonts w:asciiTheme="majorBidi" w:hAnsiTheme="majorBidi" w:cstheme="majorBidi"/>
          <w:spacing w:val="-8"/>
        </w:rPr>
        <w:t xml:space="preserve"> </w:t>
      </w:r>
      <w:r w:rsidRPr="007A1204">
        <w:rPr>
          <w:rFonts w:asciiTheme="majorBidi" w:hAnsiTheme="majorBidi" w:cstheme="majorBidi"/>
        </w:rPr>
        <w:t>fonction publique…),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l’environnement,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minier.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Juillet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2002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Décembre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2003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 Février 2006 à Septembre 2008.</w:t>
      </w:r>
    </w:p>
    <w:p w14:paraId="311F81F2" w14:textId="77777777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127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Attachée Temporaire d’Enseignement et de Recherche en droit public à l’Université de la Nouvelle-Calédonie. De Février 2004 à Janvier 2006.</w:t>
      </w:r>
    </w:p>
    <w:p w14:paraId="311F81F3" w14:textId="77777777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129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Chargée des affaires juridiques et du contentieux au Congrès de la Nouvelle-Calédonie : Interprétation de la loi organique, notes de vulgarisation à l'attention des élus, contentieux, veille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juridique, rédaction 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propositions 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loi du pays ou 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délibération. De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Mai 2000 à Juin 2002.</w:t>
      </w:r>
    </w:p>
    <w:p w14:paraId="311F81F4" w14:textId="77777777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127" w:line="271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Juriste à mi-temps au cabinet d’avocat de Maître J.-F. </w:t>
      </w:r>
      <w:proofErr w:type="spellStart"/>
      <w:r w:rsidRPr="007A1204">
        <w:rPr>
          <w:rFonts w:asciiTheme="majorBidi" w:hAnsiTheme="majorBidi" w:cstheme="majorBidi"/>
        </w:rPr>
        <w:t>Eschylle</w:t>
      </w:r>
      <w:proofErr w:type="spellEnd"/>
      <w:r w:rsidRPr="007A1204">
        <w:rPr>
          <w:rFonts w:asciiTheme="majorBidi" w:hAnsiTheme="majorBidi" w:cstheme="majorBidi"/>
        </w:rPr>
        <w:t xml:space="preserve"> - Nouméa. : Conseil et contentieux en droit du travail et droit administratif. De Septembre 1999 à Avril 2000.</w:t>
      </w:r>
    </w:p>
    <w:p w14:paraId="311F81F5" w14:textId="77777777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127" w:line="273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 xml:space="preserve">Juriste à mi-temps au Cabinet d’avocat de Maître P. </w:t>
      </w:r>
      <w:proofErr w:type="spellStart"/>
      <w:r w:rsidRPr="007A1204">
        <w:rPr>
          <w:rFonts w:asciiTheme="majorBidi" w:hAnsiTheme="majorBidi" w:cstheme="majorBidi"/>
        </w:rPr>
        <w:t>O’Connor</w:t>
      </w:r>
      <w:proofErr w:type="spellEnd"/>
      <w:r w:rsidRPr="007A1204">
        <w:rPr>
          <w:rFonts w:asciiTheme="majorBidi" w:hAnsiTheme="majorBidi" w:cstheme="majorBidi"/>
        </w:rPr>
        <w:t xml:space="preserve"> – Nouméa : Conseil et contentieux en droit du travail et droit administratif. De Janvier à Août 1999.</w:t>
      </w:r>
    </w:p>
    <w:p w14:paraId="311F81F7" w14:textId="24E1FA92" w:rsidR="00A34D76" w:rsidRPr="007A1204" w:rsidRDefault="00212582" w:rsidP="008354A4">
      <w:pPr>
        <w:pStyle w:val="Paragraphedeliste"/>
        <w:numPr>
          <w:ilvl w:val="0"/>
          <w:numId w:val="1"/>
        </w:numPr>
        <w:tabs>
          <w:tab w:val="left" w:pos="851"/>
          <w:tab w:val="left" w:pos="9072"/>
        </w:tabs>
        <w:spacing w:before="78" w:line="276" w:lineRule="auto"/>
        <w:ind w:left="851" w:right="0" w:hanging="284"/>
        <w:rPr>
          <w:rFonts w:asciiTheme="majorBidi" w:hAnsiTheme="majorBidi" w:cstheme="majorBidi"/>
        </w:rPr>
      </w:pPr>
      <w:r w:rsidRPr="007A1204">
        <w:rPr>
          <w:rFonts w:asciiTheme="majorBidi" w:hAnsiTheme="majorBidi" w:cstheme="majorBidi"/>
        </w:rPr>
        <w:t>Juriste généraliste en droit public à l'Institut de recherche pour le développement (I.R.D. – ex ORSTOM), Paris : Chargée de la veille juridique et de la rédaction de notes de synthèse en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fonction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publique,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l’application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la</w:t>
      </w:r>
      <w:r w:rsidRPr="007A1204">
        <w:rPr>
          <w:rFonts w:asciiTheme="majorBidi" w:hAnsiTheme="majorBidi" w:cstheme="majorBidi"/>
          <w:spacing w:val="-1"/>
        </w:rPr>
        <w:t xml:space="preserve"> </w:t>
      </w:r>
      <w:r w:rsidRPr="007A1204">
        <w:rPr>
          <w:rFonts w:asciiTheme="majorBidi" w:hAnsiTheme="majorBidi" w:cstheme="majorBidi"/>
        </w:rPr>
        <w:t>fonction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publique</w:t>
      </w:r>
      <w:r w:rsidRPr="007A1204">
        <w:rPr>
          <w:rFonts w:asciiTheme="majorBidi" w:hAnsiTheme="majorBidi" w:cstheme="majorBidi"/>
          <w:spacing w:val="-3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2"/>
        </w:rPr>
        <w:t xml:space="preserve"> </w:t>
      </w:r>
      <w:r w:rsidRPr="007A1204">
        <w:rPr>
          <w:rFonts w:asciiTheme="majorBidi" w:hAnsiTheme="majorBidi" w:cstheme="majorBidi"/>
        </w:rPr>
        <w:t>droit du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travail,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en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particulier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dans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les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TOM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à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l'étranger,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et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du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règlement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de</w:t>
      </w:r>
      <w:r w:rsidRPr="007A1204">
        <w:rPr>
          <w:rFonts w:asciiTheme="majorBidi" w:hAnsiTheme="majorBidi" w:cstheme="majorBidi"/>
          <w:spacing w:val="-15"/>
        </w:rPr>
        <w:t xml:space="preserve"> </w:t>
      </w:r>
      <w:r w:rsidRPr="007A1204">
        <w:rPr>
          <w:rFonts w:asciiTheme="majorBidi" w:hAnsiTheme="majorBidi" w:cstheme="majorBidi"/>
        </w:rPr>
        <w:t>questions</w:t>
      </w:r>
      <w:r w:rsidRPr="007A1204">
        <w:rPr>
          <w:rFonts w:asciiTheme="majorBidi" w:hAnsiTheme="majorBidi" w:cstheme="majorBidi"/>
          <w:spacing w:val="-14"/>
        </w:rPr>
        <w:t xml:space="preserve"> </w:t>
      </w:r>
      <w:r w:rsidRPr="007A1204">
        <w:rPr>
          <w:rFonts w:asciiTheme="majorBidi" w:hAnsiTheme="majorBidi" w:cstheme="majorBidi"/>
        </w:rPr>
        <w:t>juridiques diverses (patrimoine de l’Etat, douanes…). De Mai 1997 à Novembre 1998.</w:t>
      </w:r>
    </w:p>
    <w:sectPr w:rsidR="00A34D76" w:rsidRPr="007A1204" w:rsidSect="00FC4D38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C4A7B21"/>
    <w:multiLevelType w:val="hybridMultilevel"/>
    <w:tmpl w:val="F0C2D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949"/>
    <w:multiLevelType w:val="hybridMultilevel"/>
    <w:tmpl w:val="4FAE2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F0F"/>
    <w:multiLevelType w:val="hybridMultilevel"/>
    <w:tmpl w:val="CDC45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A7E"/>
    <w:multiLevelType w:val="hybridMultilevel"/>
    <w:tmpl w:val="BF549A44"/>
    <w:lvl w:ilvl="0" w:tplc="C98450F0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8DF2E120">
      <w:numFmt w:val="bullet"/>
      <w:lvlText w:val="•"/>
      <w:lvlJc w:val="left"/>
      <w:pPr>
        <w:ind w:left="1942" w:hanging="360"/>
      </w:pPr>
      <w:rPr>
        <w:rFonts w:hint="default"/>
        <w:lang w:val="fr-FR" w:eastAsia="en-US" w:bidi="ar-SA"/>
      </w:rPr>
    </w:lvl>
    <w:lvl w:ilvl="2" w:tplc="208864A4">
      <w:numFmt w:val="bullet"/>
      <w:lvlText w:val="•"/>
      <w:lvlJc w:val="left"/>
      <w:pPr>
        <w:ind w:left="2865" w:hanging="360"/>
      </w:pPr>
      <w:rPr>
        <w:rFonts w:hint="default"/>
        <w:lang w:val="fr-FR" w:eastAsia="en-US" w:bidi="ar-SA"/>
      </w:rPr>
    </w:lvl>
    <w:lvl w:ilvl="3" w:tplc="43188196">
      <w:numFmt w:val="bullet"/>
      <w:lvlText w:val="•"/>
      <w:lvlJc w:val="left"/>
      <w:pPr>
        <w:ind w:left="3787" w:hanging="360"/>
      </w:pPr>
      <w:rPr>
        <w:rFonts w:hint="default"/>
        <w:lang w:val="fr-FR" w:eastAsia="en-US" w:bidi="ar-SA"/>
      </w:rPr>
    </w:lvl>
    <w:lvl w:ilvl="4" w:tplc="D13EF7B6">
      <w:numFmt w:val="bullet"/>
      <w:lvlText w:val="•"/>
      <w:lvlJc w:val="left"/>
      <w:pPr>
        <w:ind w:left="4710" w:hanging="360"/>
      </w:pPr>
      <w:rPr>
        <w:rFonts w:hint="default"/>
        <w:lang w:val="fr-FR" w:eastAsia="en-US" w:bidi="ar-SA"/>
      </w:rPr>
    </w:lvl>
    <w:lvl w:ilvl="5" w:tplc="8304AEB4">
      <w:numFmt w:val="bullet"/>
      <w:lvlText w:val="•"/>
      <w:lvlJc w:val="left"/>
      <w:pPr>
        <w:ind w:left="5633" w:hanging="360"/>
      </w:pPr>
      <w:rPr>
        <w:rFonts w:hint="default"/>
        <w:lang w:val="fr-FR" w:eastAsia="en-US" w:bidi="ar-SA"/>
      </w:rPr>
    </w:lvl>
    <w:lvl w:ilvl="6" w:tplc="B2E2FBF6">
      <w:numFmt w:val="bullet"/>
      <w:lvlText w:val="•"/>
      <w:lvlJc w:val="left"/>
      <w:pPr>
        <w:ind w:left="6555" w:hanging="360"/>
      </w:pPr>
      <w:rPr>
        <w:rFonts w:hint="default"/>
        <w:lang w:val="fr-FR" w:eastAsia="en-US" w:bidi="ar-SA"/>
      </w:rPr>
    </w:lvl>
    <w:lvl w:ilvl="7" w:tplc="C032C42A">
      <w:numFmt w:val="bullet"/>
      <w:lvlText w:val="•"/>
      <w:lvlJc w:val="left"/>
      <w:pPr>
        <w:ind w:left="7478" w:hanging="360"/>
      </w:pPr>
      <w:rPr>
        <w:rFonts w:hint="default"/>
        <w:lang w:val="fr-FR" w:eastAsia="en-US" w:bidi="ar-SA"/>
      </w:rPr>
    </w:lvl>
    <w:lvl w:ilvl="8" w:tplc="15165934">
      <w:numFmt w:val="bullet"/>
      <w:lvlText w:val="•"/>
      <w:lvlJc w:val="left"/>
      <w:pPr>
        <w:ind w:left="840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68A46E8"/>
    <w:multiLevelType w:val="hybridMultilevel"/>
    <w:tmpl w:val="08921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1A2D"/>
    <w:multiLevelType w:val="hybridMultilevel"/>
    <w:tmpl w:val="D4346AC8"/>
    <w:lvl w:ilvl="0" w:tplc="F3DE16EA">
      <w:numFmt w:val="bullet"/>
      <w:lvlText w:val=""/>
      <w:lvlJc w:val="left"/>
      <w:pPr>
        <w:ind w:left="1163" w:hanging="360"/>
      </w:pPr>
      <w:rPr>
        <w:rFonts w:ascii="Symbol" w:eastAsia="Symbol" w:hAnsi="Symbol" w:cs="Symbol" w:hint="default"/>
        <w:w w:val="100"/>
        <w:lang w:val="fr-FR" w:eastAsia="en-US" w:bidi="ar-SA"/>
      </w:rPr>
    </w:lvl>
    <w:lvl w:ilvl="1" w:tplc="938626B6">
      <w:numFmt w:val="bullet"/>
      <w:lvlText w:val="•"/>
      <w:lvlJc w:val="left"/>
      <w:pPr>
        <w:ind w:left="2068" w:hanging="360"/>
      </w:pPr>
      <w:rPr>
        <w:rFonts w:hint="default"/>
        <w:lang w:val="fr-FR" w:eastAsia="en-US" w:bidi="ar-SA"/>
      </w:rPr>
    </w:lvl>
    <w:lvl w:ilvl="2" w:tplc="6A3E3FA8">
      <w:numFmt w:val="bullet"/>
      <w:lvlText w:val="•"/>
      <w:lvlJc w:val="left"/>
      <w:pPr>
        <w:ind w:left="2977" w:hanging="360"/>
      </w:pPr>
      <w:rPr>
        <w:rFonts w:hint="default"/>
        <w:lang w:val="fr-FR" w:eastAsia="en-US" w:bidi="ar-SA"/>
      </w:rPr>
    </w:lvl>
    <w:lvl w:ilvl="3" w:tplc="63AC47D0">
      <w:numFmt w:val="bullet"/>
      <w:lvlText w:val="•"/>
      <w:lvlJc w:val="left"/>
      <w:pPr>
        <w:ind w:left="3885" w:hanging="360"/>
      </w:pPr>
      <w:rPr>
        <w:rFonts w:hint="default"/>
        <w:lang w:val="fr-FR" w:eastAsia="en-US" w:bidi="ar-SA"/>
      </w:rPr>
    </w:lvl>
    <w:lvl w:ilvl="4" w:tplc="5178FB14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F3DE3DA6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6" w:tplc="8BA8359C">
      <w:numFmt w:val="bullet"/>
      <w:lvlText w:val="•"/>
      <w:lvlJc w:val="left"/>
      <w:pPr>
        <w:ind w:left="6611" w:hanging="360"/>
      </w:pPr>
      <w:rPr>
        <w:rFonts w:hint="default"/>
        <w:lang w:val="fr-FR" w:eastAsia="en-US" w:bidi="ar-SA"/>
      </w:rPr>
    </w:lvl>
    <w:lvl w:ilvl="7" w:tplc="EC88DA96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  <w:lvl w:ilvl="8" w:tplc="5DB0AC8A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19709B8"/>
    <w:multiLevelType w:val="hybridMultilevel"/>
    <w:tmpl w:val="AFA61A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9C1A9E">
      <w:start w:val="1"/>
      <w:numFmt w:val="bullet"/>
      <w:lvlText w:val="∞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1C4A"/>
    <w:multiLevelType w:val="hybridMultilevel"/>
    <w:tmpl w:val="04907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127A"/>
    <w:multiLevelType w:val="hybridMultilevel"/>
    <w:tmpl w:val="EF8695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21773">
    <w:abstractNumId w:val="3"/>
  </w:num>
  <w:num w:numId="2" w16cid:durableId="461729051">
    <w:abstractNumId w:val="5"/>
  </w:num>
  <w:num w:numId="3" w16cid:durableId="1730609582">
    <w:abstractNumId w:val="0"/>
  </w:num>
  <w:num w:numId="4" w16cid:durableId="3287938">
    <w:abstractNumId w:val="6"/>
  </w:num>
  <w:num w:numId="5" w16cid:durableId="1931696699">
    <w:abstractNumId w:val="8"/>
  </w:num>
  <w:num w:numId="6" w16cid:durableId="1830251359">
    <w:abstractNumId w:val="1"/>
  </w:num>
  <w:num w:numId="7" w16cid:durableId="210002460">
    <w:abstractNumId w:val="4"/>
  </w:num>
  <w:num w:numId="8" w16cid:durableId="1209957486">
    <w:abstractNumId w:val="2"/>
  </w:num>
  <w:num w:numId="9" w16cid:durableId="154344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D76"/>
    <w:rsid w:val="00005BBC"/>
    <w:rsid w:val="00013F1A"/>
    <w:rsid w:val="00024FE8"/>
    <w:rsid w:val="000420DA"/>
    <w:rsid w:val="00050956"/>
    <w:rsid w:val="00060748"/>
    <w:rsid w:val="000633AA"/>
    <w:rsid w:val="000645ED"/>
    <w:rsid w:val="00071FEE"/>
    <w:rsid w:val="00073A62"/>
    <w:rsid w:val="00075457"/>
    <w:rsid w:val="00085765"/>
    <w:rsid w:val="000872E6"/>
    <w:rsid w:val="000900DE"/>
    <w:rsid w:val="0009064F"/>
    <w:rsid w:val="00094B5F"/>
    <w:rsid w:val="000A2404"/>
    <w:rsid w:val="000A59A1"/>
    <w:rsid w:val="000A67CE"/>
    <w:rsid w:val="000A73C2"/>
    <w:rsid w:val="000A7962"/>
    <w:rsid w:val="000B7728"/>
    <w:rsid w:val="000C0A95"/>
    <w:rsid w:val="000C2336"/>
    <w:rsid w:val="000C480B"/>
    <w:rsid w:val="000D1697"/>
    <w:rsid w:val="000E7E95"/>
    <w:rsid w:val="000E7F99"/>
    <w:rsid w:val="000F2504"/>
    <w:rsid w:val="00111114"/>
    <w:rsid w:val="0014029F"/>
    <w:rsid w:val="00144A06"/>
    <w:rsid w:val="00144F39"/>
    <w:rsid w:val="00146371"/>
    <w:rsid w:val="00146B6B"/>
    <w:rsid w:val="00155E81"/>
    <w:rsid w:val="00167449"/>
    <w:rsid w:val="00167764"/>
    <w:rsid w:val="00174C5C"/>
    <w:rsid w:val="001759D9"/>
    <w:rsid w:val="0018097C"/>
    <w:rsid w:val="001832C7"/>
    <w:rsid w:val="00190561"/>
    <w:rsid w:val="00190AFC"/>
    <w:rsid w:val="00194354"/>
    <w:rsid w:val="001958AF"/>
    <w:rsid w:val="0019765E"/>
    <w:rsid w:val="00197BCF"/>
    <w:rsid w:val="001A7704"/>
    <w:rsid w:val="001B508A"/>
    <w:rsid w:val="001B5B22"/>
    <w:rsid w:val="001C47EF"/>
    <w:rsid w:val="001E01B2"/>
    <w:rsid w:val="001E1E9B"/>
    <w:rsid w:val="001E33A3"/>
    <w:rsid w:val="001E6DF2"/>
    <w:rsid w:val="001E79E9"/>
    <w:rsid w:val="001F1539"/>
    <w:rsid w:val="001F496E"/>
    <w:rsid w:val="002009BF"/>
    <w:rsid w:val="0020358D"/>
    <w:rsid w:val="0020784D"/>
    <w:rsid w:val="002102F9"/>
    <w:rsid w:val="00211292"/>
    <w:rsid w:val="00212582"/>
    <w:rsid w:val="002142C3"/>
    <w:rsid w:val="002258B4"/>
    <w:rsid w:val="00231CE6"/>
    <w:rsid w:val="002336F4"/>
    <w:rsid w:val="002418C7"/>
    <w:rsid w:val="00253F18"/>
    <w:rsid w:val="00263E4A"/>
    <w:rsid w:val="00271A9B"/>
    <w:rsid w:val="002B246B"/>
    <w:rsid w:val="002B586F"/>
    <w:rsid w:val="002C777C"/>
    <w:rsid w:val="002F6E1E"/>
    <w:rsid w:val="002F7108"/>
    <w:rsid w:val="00332475"/>
    <w:rsid w:val="00332EC7"/>
    <w:rsid w:val="00333C77"/>
    <w:rsid w:val="00344D76"/>
    <w:rsid w:val="00352ED1"/>
    <w:rsid w:val="00355431"/>
    <w:rsid w:val="00355F62"/>
    <w:rsid w:val="0036113A"/>
    <w:rsid w:val="00367F94"/>
    <w:rsid w:val="003725D5"/>
    <w:rsid w:val="0038215C"/>
    <w:rsid w:val="00387E71"/>
    <w:rsid w:val="00394A36"/>
    <w:rsid w:val="00397D28"/>
    <w:rsid w:val="003A7E46"/>
    <w:rsid w:val="003B30BE"/>
    <w:rsid w:val="003C238B"/>
    <w:rsid w:val="003D3C7D"/>
    <w:rsid w:val="003D49AE"/>
    <w:rsid w:val="003E4599"/>
    <w:rsid w:val="003E5D8E"/>
    <w:rsid w:val="003F607B"/>
    <w:rsid w:val="003F77AD"/>
    <w:rsid w:val="004032EA"/>
    <w:rsid w:val="004063F5"/>
    <w:rsid w:val="00406B84"/>
    <w:rsid w:val="004172D8"/>
    <w:rsid w:val="004311AF"/>
    <w:rsid w:val="00431B76"/>
    <w:rsid w:val="0043512E"/>
    <w:rsid w:val="00445674"/>
    <w:rsid w:val="00445847"/>
    <w:rsid w:val="004477A2"/>
    <w:rsid w:val="00453864"/>
    <w:rsid w:val="0045729B"/>
    <w:rsid w:val="00461239"/>
    <w:rsid w:val="004621DC"/>
    <w:rsid w:val="0047408F"/>
    <w:rsid w:val="0047756B"/>
    <w:rsid w:val="00482340"/>
    <w:rsid w:val="00482C66"/>
    <w:rsid w:val="004858A6"/>
    <w:rsid w:val="00486685"/>
    <w:rsid w:val="00491AB9"/>
    <w:rsid w:val="004B2A64"/>
    <w:rsid w:val="004C051C"/>
    <w:rsid w:val="004C5330"/>
    <w:rsid w:val="004D0D3E"/>
    <w:rsid w:val="004F3DFB"/>
    <w:rsid w:val="005076DA"/>
    <w:rsid w:val="00512A35"/>
    <w:rsid w:val="005253F3"/>
    <w:rsid w:val="00542A46"/>
    <w:rsid w:val="0054649B"/>
    <w:rsid w:val="00547BC1"/>
    <w:rsid w:val="00550201"/>
    <w:rsid w:val="005507EB"/>
    <w:rsid w:val="00563720"/>
    <w:rsid w:val="0057121C"/>
    <w:rsid w:val="00573943"/>
    <w:rsid w:val="00592F90"/>
    <w:rsid w:val="005A72FB"/>
    <w:rsid w:val="005C00BF"/>
    <w:rsid w:val="005C2FD1"/>
    <w:rsid w:val="005C3718"/>
    <w:rsid w:val="005D0787"/>
    <w:rsid w:val="005E1204"/>
    <w:rsid w:val="005E6F74"/>
    <w:rsid w:val="005F3CA2"/>
    <w:rsid w:val="005F5E12"/>
    <w:rsid w:val="0060196D"/>
    <w:rsid w:val="00603434"/>
    <w:rsid w:val="00603FF3"/>
    <w:rsid w:val="006232A1"/>
    <w:rsid w:val="0062586A"/>
    <w:rsid w:val="00627028"/>
    <w:rsid w:val="00643699"/>
    <w:rsid w:val="00670CF4"/>
    <w:rsid w:val="00677C0C"/>
    <w:rsid w:val="0069186B"/>
    <w:rsid w:val="006923EF"/>
    <w:rsid w:val="006A0E7A"/>
    <w:rsid w:val="006B1AFE"/>
    <w:rsid w:val="006C2870"/>
    <w:rsid w:val="006C2C46"/>
    <w:rsid w:val="006D00DA"/>
    <w:rsid w:val="006D0DE4"/>
    <w:rsid w:val="006D160F"/>
    <w:rsid w:val="006D33CA"/>
    <w:rsid w:val="006E3CD7"/>
    <w:rsid w:val="006E6BDC"/>
    <w:rsid w:val="006E6D64"/>
    <w:rsid w:val="006F068E"/>
    <w:rsid w:val="006F4CD3"/>
    <w:rsid w:val="006F7105"/>
    <w:rsid w:val="007041B6"/>
    <w:rsid w:val="007066FB"/>
    <w:rsid w:val="007071BD"/>
    <w:rsid w:val="00711843"/>
    <w:rsid w:val="00711A4D"/>
    <w:rsid w:val="007157DA"/>
    <w:rsid w:val="007245BF"/>
    <w:rsid w:val="00724E3C"/>
    <w:rsid w:val="007257CF"/>
    <w:rsid w:val="00734E64"/>
    <w:rsid w:val="00737010"/>
    <w:rsid w:val="00743505"/>
    <w:rsid w:val="0075310C"/>
    <w:rsid w:val="00761881"/>
    <w:rsid w:val="0077508F"/>
    <w:rsid w:val="00775EDE"/>
    <w:rsid w:val="007775ED"/>
    <w:rsid w:val="00790316"/>
    <w:rsid w:val="00790FE8"/>
    <w:rsid w:val="0079249A"/>
    <w:rsid w:val="00796860"/>
    <w:rsid w:val="00796E9B"/>
    <w:rsid w:val="007A1204"/>
    <w:rsid w:val="007A54CC"/>
    <w:rsid w:val="007B1D80"/>
    <w:rsid w:val="007B3065"/>
    <w:rsid w:val="007C10C5"/>
    <w:rsid w:val="007C4B04"/>
    <w:rsid w:val="007D1577"/>
    <w:rsid w:val="007E0B87"/>
    <w:rsid w:val="007E6A47"/>
    <w:rsid w:val="007F1736"/>
    <w:rsid w:val="007F4386"/>
    <w:rsid w:val="008004D5"/>
    <w:rsid w:val="00805FFE"/>
    <w:rsid w:val="00806298"/>
    <w:rsid w:val="008131D9"/>
    <w:rsid w:val="0081670F"/>
    <w:rsid w:val="00817F43"/>
    <w:rsid w:val="00826DE3"/>
    <w:rsid w:val="00827FBF"/>
    <w:rsid w:val="00832C9F"/>
    <w:rsid w:val="008354A4"/>
    <w:rsid w:val="00841021"/>
    <w:rsid w:val="008411A8"/>
    <w:rsid w:val="0084191E"/>
    <w:rsid w:val="00850B10"/>
    <w:rsid w:val="00850B70"/>
    <w:rsid w:val="008519F4"/>
    <w:rsid w:val="00854080"/>
    <w:rsid w:val="00854BEA"/>
    <w:rsid w:val="00861D1A"/>
    <w:rsid w:val="00873ED1"/>
    <w:rsid w:val="00876E64"/>
    <w:rsid w:val="008805C9"/>
    <w:rsid w:val="00887F7B"/>
    <w:rsid w:val="00893261"/>
    <w:rsid w:val="008A0EE3"/>
    <w:rsid w:val="008A4C8A"/>
    <w:rsid w:val="008A527D"/>
    <w:rsid w:val="008A7794"/>
    <w:rsid w:val="008B2409"/>
    <w:rsid w:val="008B5F99"/>
    <w:rsid w:val="008C1185"/>
    <w:rsid w:val="008C3F11"/>
    <w:rsid w:val="008C44E0"/>
    <w:rsid w:val="008D4140"/>
    <w:rsid w:val="008E35DE"/>
    <w:rsid w:val="009159EB"/>
    <w:rsid w:val="00934612"/>
    <w:rsid w:val="00940F47"/>
    <w:rsid w:val="00941B7D"/>
    <w:rsid w:val="00942B9C"/>
    <w:rsid w:val="00943AAF"/>
    <w:rsid w:val="0095796B"/>
    <w:rsid w:val="009626E5"/>
    <w:rsid w:val="0096368E"/>
    <w:rsid w:val="00966ED8"/>
    <w:rsid w:val="0096776C"/>
    <w:rsid w:val="00973625"/>
    <w:rsid w:val="0097411F"/>
    <w:rsid w:val="00981A04"/>
    <w:rsid w:val="009838AE"/>
    <w:rsid w:val="009944F9"/>
    <w:rsid w:val="009A1D3C"/>
    <w:rsid w:val="009A3B7F"/>
    <w:rsid w:val="009B40E8"/>
    <w:rsid w:val="009C1933"/>
    <w:rsid w:val="009D143D"/>
    <w:rsid w:val="009D2480"/>
    <w:rsid w:val="009D4937"/>
    <w:rsid w:val="009D64A2"/>
    <w:rsid w:val="009E1FC6"/>
    <w:rsid w:val="009E257E"/>
    <w:rsid w:val="009F2889"/>
    <w:rsid w:val="009F34E0"/>
    <w:rsid w:val="00A07836"/>
    <w:rsid w:val="00A14BC0"/>
    <w:rsid w:val="00A16C23"/>
    <w:rsid w:val="00A339A0"/>
    <w:rsid w:val="00A34D76"/>
    <w:rsid w:val="00A36AF2"/>
    <w:rsid w:val="00A36C5D"/>
    <w:rsid w:val="00A447E5"/>
    <w:rsid w:val="00A502E6"/>
    <w:rsid w:val="00A53A76"/>
    <w:rsid w:val="00A5435B"/>
    <w:rsid w:val="00A601A0"/>
    <w:rsid w:val="00A6242A"/>
    <w:rsid w:val="00A63AF2"/>
    <w:rsid w:val="00A67AE5"/>
    <w:rsid w:val="00A710E4"/>
    <w:rsid w:val="00A777AD"/>
    <w:rsid w:val="00A81699"/>
    <w:rsid w:val="00AA10BA"/>
    <w:rsid w:val="00AA3EEF"/>
    <w:rsid w:val="00AD64BD"/>
    <w:rsid w:val="00AE15E7"/>
    <w:rsid w:val="00AF6A2E"/>
    <w:rsid w:val="00B01B4A"/>
    <w:rsid w:val="00B03AFE"/>
    <w:rsid w:val="00B17BE0"/>
    <w:rsid w:val="00B2118B"/>
    <w:rsid w:val="00B25636"/>
    <w:rsid w:val="00B26434"/>
    <w:rsid w:val="00B322A7"/>
    <w:rsid w:val="00B42EDF"/>
    <w:rsid w:val="00B505DD"/>
    <w:rsid w:val="00B65474"/>
    <w:rsid w:val="00B71E48"/>
    <w:rsid w:val="00B74AFF"/>
    <w:rsid w:val="00B802DC"/>
    <w:rsid w:val="00B80F9E"/>
    <w:rsid w:val="00B876E3"/>
    <w:rsid w:val="00B923DD"/>
    <w:rsid w:val="00B94868"/>
    <w:rsid w:val="00B9625C"/>
    <w:rsid w:val="00BA086E"/>
    <w:rsid w:val="00BA79C9"/>
    <w:rsid w:val="00BB0231"/>
    <w:rsid w:val="00BB6106"/>
    <w:rsid w:val="00BB6420"/>
    <w:rsid w:val="00BC0C7E"/>
    <w:rsid w:val="00BC50DB"/>
    <w:rsid w:val="00BD1976"/>
    <w:rsid w:val="00BD384A"/>
    <w:rsid w:val="00BD7439"/>
    <w:rsid w:val="00BE6A6C"/>
    <w:rsid w:val="00BF7DA9"/>
    <w:rsid w:val="00C1022C"/>
    <w:rsid w:val="00C12BFD"/>
    <w:rsid w:val="00C20786"/>
    <w:rsid w:val="00C21B0F"/>
    <w:rsid w:val="00C32F38"/>
    <w:rsid w:val="00C34E95"/>
    <w:rsid w:val="00C44382"/>
    <w:rsid w:val="00C47A20"/>
    <w:rsid w:val="00C47BDB"/>
    <w:rsid w:val="00C5079B"/>
    <w:rsid w:val="00C517F8"/>
    <w:rsid w:val="00C527FB"/>
    <w:rsid w:val="00C67730"/>
    <w:rsid w:val="00C67E50"/>
    <w:rsid w:val="00C70C43"/>
    <w:rsid w:val="00C736AD"/>
    <w:rsid w:val="00C745B6"/>
    <w:rsid w:val="00C75870"/>
    <w:rsid w:val="00C82EC7"/>
    <w:rsid w:val="00C9038A"/>
    <w:rsid w:val="00C91A17"/>
    <w:rsid w:val="00C92167"/>
    <w:rsid w:val="00C93806"/>
    <w:rsid w:val="00CA0C05"/>
    <w:rsid w:val="00CA34AA"/>
    <w:rsid w:val="00CC00A0"/>
    <w:rsid w:val="00CC1C0A"/>
    <w:rsid w:val="00CC7C9C"/>
    <w:rsid w:val="00CD0575"/>
    <w:rsid w:val="00CD07DF"/>
    <w:rsid w:val="00CD570D"/>
    <w:rsid w:val="00CE4237"/>
    <w:rsid w:val="00CE46EA"/>
    <w:rsid w:val="00CE5177"/>
    <w:rsid w:val="00CE739F"/>
    <w:rsid w:val="00CE7658"/>
    <w:rsid w:val="00CF4A27"/>
    <w:rsid w:val="00D072B7"/>
    <w:rsid w:val="00D23EAC"/>
    <w:rsid w:val="00D326F6"/>
    <w:rsid w:val="00D3378F"/>
    <w:rsid w:val="00D37D42"/>
    <w:rsid w:val="00D4408D"/>
    <w:rsid w:val="00D55397"/>
    <w:rsid w:val="00D61252"/>
    <w:rsid w:val="00D62364"/>
    <w:rsid w:val="00D624D9"/>
    <w:rsid w:val="00D62546"/>
    <w:rsid w:val="00D66ED5"/>
    <w:rsid w:val="00D73CF5"/>
    <w:rsid w:val="00D774EA"/>
    <w:rsid w:val="00D8587D"/>
    <w:rsid w:val="00D91008"/>
    <w:rsid w:val="00D91ADA"/>
    <w:rsid w:val="00DA369E"/>
    <w:rsid w:val="00DB1A8D"/>
    <w:rsid w:val="00DB7D42"/>
    <w:rsid w:val="00DC626D"/>
    <w:rsid w:val="00DE296E"/>
    <w:rsid w:val="00DE3F09"/>
    <w:rsid w:val="00DF54A6"/>
    <w:rsid w:val="00DF59F0"/>
    <w:rsid w:val="00E0263D"/>
    <w:rsid w:val="00E07135"/>
    <w:rsid w:val="00E2284B"/>
    <w:rsid w:val="00E25E59"/>
    <w:rsid w:val="00E34F92"/>
    <w:rsid w:val="00E34FDC"/>
    <w:rsid w:val="00E40CE1"/>
    <w:rsid w:val="00E44ED6"/>
    <w:rsid w:val="00E57B84"/>
    <w:rsid w:val="00E63094"/>
    <w:rsid w:val="00E77AAC"/>
    <w:rsid w:val="00E93070"/>
    <w:rsid w:val="00E94B67"/>
    <w:rsid w:val="00EA00D9"/>
    <w:rsid w:val="00EA2081"/>
    <w:rsid w:val="00EB44A9"/>
    <w:rsid w:val="00EE5748"/>
    <w:rsid w:val="00EE597D"/>
    <w:rsid w:val="00EF4EFE"/>
    <w:rsid w:val="00EF5FA0"/>
    <w:rsid w:val="00EF6830"/>
    <w:rsid w:val="00F12233"/>
    <w:rsid w:val="00F2051F"/>
    <w:rsid w:val="00F214D5"/>
    <w:rsid w:val="00F217E4"/>
    <w:rsid w:val="00F26625"/>
    <w:rsid w:val="00F26658"/>
    <w:rsid w:val="00F30F84"/>
    <w:rsid w:val="00F53588"/>
    <w:rsid w:val="00F57689"/>
    <w:rsid w:val="00F628D2"/>
    <w:rsid w:val="00F67E5D"/>
    <w:rsid w:val="00F7307A"/>
    <w:rsid w:val="00F75777"/>
    <w:rsid w:val="00F80E20"/>
    <w:rsid w:val="00F85E94"/>
    <w:rsid w:val="00F9681A"/>
    <w:rsid w:val="00FA4E5F"/>
    <w:rsid w:val="00FA69FE"/>
    <w:rsid w:val="00FA7B2D"/>
    <w:rsid w:val="00FB3AAE"/>
    <w:rsid w:val="00FC4D38"/>
    <w:rsid w:val="00FE24F2"/>
    <w:rsid w:val="00FE4745"/>
    <w:rsid w:val="00FE47E2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08E"/>
  <w15:docId w15:val="{C2CEEE31-CA85-44A2-A066-BEC5F236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01" w:right="98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735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5"/>
      <w:ind w:left="1163" w:hanging="360"/>
      <w:jc w:val="both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5"/>
      <w:ind w:left="1163" w:right="4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739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3943"/>
    <w:rPr>
      <w:color w:val="605E5C"/>
      <w:shd w:val="clear" w:color="auto" w:fill="E1DFDD"/>
    </w:rPr>
  </w:style>
  <w:style w:type="paragraph" w:customStyle="1" w:styleId="Style1">
    <w:name w:val="Style 1"/>
    <w:basedOn w:val="Normal"/>
    <w:uiPriority w:val="99"/>
    <w:rsid w:val="0019765E"/>
    <w:pPr>
      <w:spacing w:line="288" w:lineRule="atLeast"/>
      <w:jc w:val="both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C48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see.fr/issue/rjenv_0397-0299_2007_hos_32_1" TargetMode="External"/><Relationship Id="rId18" Type="http://schemas.openxmlformats.org/officeDocument/2006/relationships/hyperlink" Target="https://journals.openedition.org/revdh/14593" TargetMode="External"/><Relationship Id="rId26" Type="http://schemas.openxmlformats.org/officeDocument/2006/relationships/hyperlink" Target="http://cogeron.ird.nc/files/1313/4369/2344/Synthese_juridique_finale_David_mai2011.pdf" TargetMode="External"/><Relationship Id="rId39" Type="http://schemas.openxmlformats.org/officeDocument/2006/relationships/hyperlink" Target="http://www.oib-france.com/revue-juridique-du-bonheur/" TargetMode="External"/><Relationship Id="rId21" Type="http://schemas.openxmlformats.org/officeDocument/2006/relationships/hyperlink" Target="https://rjpenc.nc/fr/telecharger" TargetMode="External"/><Relationship Id="rId34" Type="http://schemas.openxmlformats.org/officeDocument/2006/relationships/hyperlink" Target="https://www.province-sud.nc/element-thematique/code-lenvironnemen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david.juri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4928/9722-vb95" TargetMode="External"/><Relationship Id="rId20" Type="http://schemas.openxmlformats.org/officeDocument/2006/relationships/hyperlink" Target="https://blog-iacl-aidc.org/constitutionalism-and-pluralism-in-overseas-france/2020/11/10/zlemu8zm2zu7beiuijw4t99iki6qt1" TargetMode="External"/><Relationship Id="rId29" Type="http://schemas.openxmlformats.org/officeDocument/2006/relationships/hyperlink" Target="http://www.labex-ceba.fr/" TargetMode="External"/><Relationship Id="rId41" Type="http://schemas.openxmlformats.org/officeDocument/2006/relationships/hyperlink" Target="http://www.rjpenc.n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jpenc.nc/fr/telecharger" TargetMode="External"/><Relationship Id="rId24" Type="http://schemas.openxmlformats.org/officeDocument/2006/relationships/hyperlink" Target="https://www.oib-france.com/la-revue-juridique-du-bonheur/n-1_2019/" TargetMode="External"/><Relationship Id="rId32" Type="http://schemas.openxmlformats.org/officeDocument/2006/relationships/hyperlink" Target="http://cogeron.ird.nc/" TargetMode="External"/><Relationship Id="rId37" Type="http://schemas.openxmlformats.org/officeDocument/2006/relationships/hyperlink" Target="https://cidce.org/" TargetMode="External"/><Relationship Id="rId40" Type="http://schemas.openxmlformats.org/officeDocument/2006/relationships/hyperlink" Target="https://www.um.edu.mt/s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emins-publics.org/articles/des-entites-naturelles-juridiques-en-droit-francais" TargetMode="External"/><Relationship Id="rId23" Type="http://schemas.openxmlformats.org/officeDocument/2006/relationships/hyperlink" Target="https://www.um.edu.mt/library/oar/handle/123456789/49767" TargetMode="External"/><Relationship Id="rId28" Type="http://schemas.openxmlformats.org/officeDocument/2006/relationships/hyperlink" Target="http://cogeron.ird.nc/files/8713/4370/7601/COGERON_livret_public_nov2009.pdf" TargetMode="External"/><Relationship Id="rId36" Type="http://schemas.openxmlformats.org/officeDocument/2006/relationships/hyperlink" Target="http://gnhre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log-iacl-aidc.org/constitutionalism-and-pluralism-in-overseas-france/2020/11/10/zlemu8zm2zu7beiuijw4t99iki6qt1" TargetMode="External"/><Relationship Id="rId31" Type="http://schemas.openxmlformats.org/officeDocument/2006/relationships/hyperlink" Target="http://horizon.documentation.ird.fr/exl-doc/pleins_textes/divers16-04/01006704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jean-jaures.org/publication/le-degel-du-corps-electoral-en-nouvelle-caledonie-autopsie-dune-reforme-incendiaire/" TargetMode="External"/><Relationship Id="rId22" Type="http://schemas.openxmlformats.org/officeDocument/2006/relationships/hyperlink" Target="https://www.oib-france.com/n-2_2020/" TargetMode="External"/><Relationship Id="rId27" Type="http://schemas.openxmlformats.org/officeDocument/2006/relationships/hyperlink" Target="http://cogeron.ird.nc/files/3413/4369/2345/Rapport_IFRECOR_Menu_2009.pdf" TargetMode="External"/><Relationship Id="rId30" Type="http://schemas.openxmlformats.org/officeDocument/2006/relationships/hyperlink" Target="http://horizon.documentation.ird.fr/exl-doc/pleins_textes/divers16-04/010067046.pdf" TargetMode="External"/><Relationship Id="rId35" Type="http://schemas.openxmlformats.org/officeDocument/2006/relationships/hyperlink" Target="http://lajdom.fr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carine.david@univ-amu.f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ocumentation.ird.fr/hor/fdi:010067046" TargetMode="External"/><Relationship Id="rId17" Type="http://schemas.openxmlformats.org/officeDocument/2006/relationships/hyperlink" Target="https://www.academicautonomynetwork.com/_files/ugd/ffc0cc_5445851bfb9b41b698c1f5438d91b67c.pdf" TargetMode="External"/><Relationship Id="rId25" Type="http://schemas.openxmlformats.org/officeDocument/2006/relationships/hyperlink" Target="http://journals.openedition.org/vertigo/13297" TargetMode="External"/><Relationship Id="rId33" Type="http://schemas.openxmlformats.org/officeDocument/2006/relationships/hyperlink" Target="http://www.cnrt.nc/gimini/" TargetMode="External"/><Relationship Id="rId38" Type="http://schemas.openxmlformats.org/officeDocument/2006/relationships/hyperlink" Target="http://afdc.fr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675F-262A-4AF4-88E2-4C79CF3D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9746</Words>
  <Characters>53604</Characters>
  <Application>Microsoft Office Word</Application>
  <DocSecurity>0</DocSecurity>
  <Lines>446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Examinateur</cp:lastModifiedBy>
  <cp:revision>409</cp:revision>
  <dcterms:created xsi:type="dcterms:W3CDTF">2022-12-19T16:39:00Z</dcterms:created>
  <dcterms:modified xsi:type="dcterms:W3CDTF">2025-02-11T09:01:00Z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2022-12-19T00:00:00Z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D:20220901003742</vt:lpwstr>
  </property>
</Properties>
</file>