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F1DE" w14:textId="0B2012AC" w:rsidR="00B42D2C" w:rsidRPr="00B42D2C" w:rsidRDefault="00B42D2C" w:rsidP="00B42D2C">
      <w:pPr>
        <w:rPr>
          <w:b/>
          <w:bCs/>
        </w:rPr>
      </w:pPr>
      <w:r w:rsidRPr="00B42D2C">
        <w:rPr>
          <w:b/>
          <w:bCs/>
        </w:rPr>
        <w:t>(L</w:t>
      </w:r>
      <w:proofErr w:type="gramStart"/>
      <w:r w:rsidRPr="00B42D2C">
        <w:rPr>
          <w:b/>
          <w:bCs/>
        </w:rPr>
        <w:t>’)A</w:t>
      </w:r>
      <w:proofErr w:type="gramEnd"/>
      <w:r w:rsidRPr="00B42D2C">
        <w:rPr>
          <w:b/>
          <w:bCs/>
        </w:rPr>
        <w:t xml:space="preserve"> Venir</w:t>
      </w:r>
      <w:r w:rsidRPr="00B42D2C">
        <w:rPr>
          <w:b/>
          <w:bCs/>
        </w:rPr>
        <w:t> :</w:t>
      </w:r>
      <w:r w:rsidRPr="00B42D2C">
        <w:rPr>
          <w:b/>
          <w:bCs/>
        </w:rPr>
        <w:t xml:space="preserve"> le Devoir de vigilance</w:t>
      </w:r>
    </w:p>
    <w:p w14:paraId="2EE2AD10" w14:textId="77777777" w:rsidR="00B42D2C" w:rsidRDefault="00B42D2C" w:rsidP="00B42D2C"/>
    <w:p w14:paraId="491600E6" w14:textId="77777777" w:rsidR="00B42D2C" w:rsidRDefault="00B42D2C" w:rsidP="00B42D2C">
      <w:r>
        <w:t xml:space="preserve">Colloque organisé par l’Université de Bourgogne Europe, le Centre sur le droit des marchés et des investissements internationaux (CREDIMI) et le Master 2 Juriste d’affaires Internationales, avec le soutien de L’Oréal Legal, Business &amp; Legal Forum </w:t>
      </w:r>
      <w:proofErr w:type="spellStart"/>
      <w:r>
        <w:t>Review</w:t>
      </w:r>
      <w:proofErr w:type="spellEnd"/>
      <w:r>
        <w:t xml:space="preserve"> et RSE </w:t>
      </w:r>
      <w:proofErr w:type="spellStart"/>
      <w:r>
        <w:t>Datanews</w:t>
      </w:r>
      <w:proofErr w:type="spellEnd"/>
    </w:p>
    <w:p w14:paraId="6C2D5955" w14:textId="77777777" w:rsidR="00B42D2C" w:rsidRDefault="00B42D2C" w:rsidP="00B42D2C"/>
    <w:p w14:paraId="42CC9245" w14:textId="40CEE825" w:rsidR="00B42D2C" w:rsidRDefault="00B42D2C" w:rsidP="00B42D2C">
      <w:r>
        <w:t>Campus de l’Université Bourgogne Europe</w:t>
      </w:r>
      <w:r>
        <w:br/>
      </w:r>
      <w:r>
        <w:t xml:space="preserve">Amphithéâtre </w:t>
      </w:r>
      <w:r>
        <w:t xml:space="preserve">de la </w:t>
      </w:r>
      <w:r>
        <w:t>MSH</w:t>
      </w:r>
      <w:r>
        <w:br/>
      </w:r>
      <w:r>
        <w:t>6 Esplanade Erasme</w:t>
      </w:r>
      <w:r>
        <w:br/>
      </w:r>
      <w:r>
        <w:t>26000 Dijon</w:t>
      </w:r>
    </w:p>
    <w:p w14:paraId="3D142F97" w14:textId="77777777" w:rsidR="00B42D2C" w:rsidRDefault="00B42D2C" w:rsidP="00B42D2C"/>
    <w:p w14:paraId="4A729B7B" w14:textId="1ABF2F1F" w:rsidR="00B42D2C" w:rsidRDefault="00B42D2C" w:rsidP="00B42D2C">
      <w:pPr>
        <w:pStyle w:val="Titre3"/>
      </w:pPr>
      <w:r>
        <w:t>P</w:t>
      </w:r>
      <w:r>
        <w:t>résentation</w:t>
      </w:r>
    </w:p>
    <w:p w14:paraId="50CC5383" w14:textId="77777777" w:rsidR="00B42D2C" w:rsidRDefault="00B42D2C" w:rsidP="00B42D2C"/>
    <w:p w14:paraId="49ACB563" w14:textId="3EF26E2E" w:rsidR="00B42D2C" w:rsidRDefault="00B42D2C" w:rsidP="00B42D2C">
      <w:r>
        <w:t xml:space="preserve">Entreprises, Avocats, </w:t>
      </w:r>
      <w:proofErr w:type="spellStart"/>
      <w:r>
        <w:t>ONGs</w:t>
      </w:r>
      <w:proofErr w:type="spellEnd"/>
      <w:r>
        <w:t>, Enseignants</w:t>
      </w:r>
      <w:r>
        <w:t>-</w:t>
      </w:r>
      <w:r>
        <w:t>chercheurs, partageront leurs regards.</w:t>
      </w:r>
    </w:p>
    <w:p w14:paraId="01B766EB" w14:textId="77777777" w:rsidR="00B42D2C" w:rsidRDefault="00B42D2C" w:rsidP="00B42D2C"/>
    <w:p w14:paraId="73F3F193" w14:textId="77777777" w:rsidR="00B42D2C" w:rsidRDefault="00B42D2C" w:rsidP="00B42D2C">
      <w:pPr>
        <w:pStyle w:val="Titre3"/>
      </w:pPr>
      <w:r>
        <w:t>Programme</w:t>
      </w:r>
    </w:p>
    <w:p w14:paraId="70879B0C" w14:textId="77777777" w:rsidR="00B42D2C" w:rsidRDefault="00B42D2C" w:rsidP="00B42D2C"/>
    <w:p w14:paraId="1D541BDD" w14:textId="4AC7CA36" w:rsidR="00B42D2C" w:rsidRPr="00B42D2C" w:rsidRDefault="00B42D2C" w:rsidP="00B42D2C">
      <w:pPr>
        <w:rPr>
          <w:i/>
          <w:iCs/>
        </w:rPr>
      </w:pPr>
      <w:r>
        <w:t>9h30</w:t>
      </w:r>
      <w:r>
        <w:t> :</w:t>
      </w:r>
      <w:r>
        <w:t xml:space="preserve"> </w:t>
      </w:r>
      <w:r w:rsidRPr="00B42D2C">
        <w:rPr>
          <w:i/>
          <w:iCs/>
        </w:rPr>
        <w:t>Accueil café</w:t>
      </w:r>
    </w:p>
    <w:p w14:paraId="3EBDB48B" w14:textId="7BF8103B" w:rsidR="00B42D2C" w:rsidRPr="00B42D2C" w:rsidRDefault="00B42D2C" w:rsidP="00B42D2C">
      <w:pPr>
        <w:rPr>
          <w:i/>
          <w:iCs/>
        </w:rPr>
      </w:pPr>
      <w:r>
        <w:t>10h05</w:t>
      </w:r>
      <w:r>
        <w:t> :</w:t>
      </w:r>
      <w:r>
        <w:t xml:space="preserve"> </w:t>
      </w:r>
      <w:r w:rsidRPr="00B42D2C">
        <w:rPr>
          <w:i/>
          <w:iCs/>
        </w:rPr>
        <w:t>Mot de bienvenue et Introduction</w:t>
      </w:r>
    </w:p>
    <w:p w14:paraId="0EC4085F" w14:textId="191A2F65" w:rsidR="00B42D2C" w:rsidRDefault="00B42D2C" w:rsidP="00B42D2C">
      <w:r>
        <w:t>10h10</w:t>
      </w:r>
      <w:r>
        <w:t> :</w:t>
      </w:r>
      <w:r>
        <w:t xml:space="preserve"> Les règles applicables</w:t>
      </w:r>
    </w:p>
    <w:p w14:paraId="1181F01E" w14:textId="3523FB08" w:rsidR="00B42D2C" w:rsidRDefault="00B42D2C" w:rsidP="00B42D2C">
      <w:r>
        <w:t>10h20</w:t>
      </w:r>
      <w:r>
        <w:t> :</w:t>
      </w:r>
      <w:r>
        <w:t xml:space="preserve"> Cartographie et priorisation des risques Droits humains</w:t>
      </w:r>
    </w:p>
    <w:p w14:paraId="40E56CF0" w14:textId="101A0869" w:rsidR="00B42D2C" w:rsidRPr="00B42D2C" w:rsidRDefault="00B42D2C" w:rsidP="00B42D2C">
      <w:pPr>
        <w:rPr>
          <w:i/>
          <w:iCs/>
        </w:rPr>
      </w:pPr>
      <w:r>
        <w:t>11h10</w:t>
      </w:r>
      <w:r>
        <w:t> :</w:t>
      </w:r>
      <w:r>
        <w:t xml:space="preserve"> </w:t>
      </w:r>
      <w:r w:rsidRPr="00B42D2C">
        <w:rPr>
          <w:i/>
          <w:iCs/>
        </w:rPr>
        <w:t>Cartographie et priorisation des risques Environnementaux</w:t>
      </w:r>
    </w:p>
    <w:p w14:paraId="3C911C50" w14:textId="0430DF12" w:rsidR="00B42D2C" w:rsidRPr="00B42D2C" w:rsidRDefault="00B42D2C" w:rsidP="00B42D2C">
      <w:pPr>
        <w:rPr>
          <w:i/>
          <w:iCs/>
        </w:rPr>
      </w:pPr>
      <w:r>
        <w:t>12h00</w:t>
      </w:r>
      <w:r>
        <w:t> :</w:t>
      </w:r>
      <w:r>
        <w:t xml:space="preserve"> </w:t>
      </w:r>
      <w:r w:rsidRPr="00B42D2C">
        <w:rPr>
          <w:i/>
          <w:iCs/>
        </w:rPr>
        <w:t>Discussions avec la salle</w:t>
      </w:r>
    </w:p>
    <w:p w14:paraId="25F7FCD6" w14:textId="77777777" w:rsidR="00B42D2C" w:rsidRPr="00B42D2C" w:rsidRDefault="00B42D2C" w:rsidP="00B42D2C">
      <w:pPr>
        <w:rPr>
          <w:i/>
          <w:iCs/>
        </w:rPr>
      </w:pPr>
    </w:p>
    <w:p w14:paraId="35AB5411" w14:textId="7A5DFE04" w:rsidR="00B42D2C" w:rsidRPr="00B42D2C" w:rsidRDefault="00B42D2C" w:rsidP="00B42D2C">
      <w:pPr>
        <w:rPr>
          <w:i/>
          <w:iCs/>
        </w:rPr>
      </w:pPr>
      <w:r>
        <w:t>12h30</w:t>
      </w:r>
      <w:r>
        <w:t> :</w:t>
      </w:r>
      <w:r>
        <w:t xml:space="preserve"> </w:t>
      </w:r>
      <w:r w:rsidRPr="00B42D2C">
        <w:rPr>
          <w:i/>
          <w:iCs/>
        </w:rPr>
        <w:t>Déjeuner autour d’un buffet</w:t>
      </w:r>
    </w:p>
    <w:p w14:paraId="08C4DE1B" w14:textId="77777777" w:rsidR="00B42D2C" w:rsidRDefault="00B42D2C" w:rsidP="00B42D2C"/>
    <w:p w14:paraId="038961B1" w14:textId="6DD44523" w:rsidR="00B42D2C" w:rsidRPr="00B42D2C" w:rsidRDefault="00B42D2C" w:rsidP="00B42D2C">
      <w:pPr>
        <w:rPr>
          <w:i/>
          <w:iCs/>
        </w:rPr>
      </w:pPr>
      <w:r>
        <w:t>14h00</w:t>
      </w:r>
      <w:r>
        <w:t> :</w:t>
      </w:r>
      <w:r>
        <w:t xml:space="preserve"> </w:t>
      </w:r>
      <w:r w:rsidRPr="00B42D2C">
        <w:rPr>
          <w:i/>
          <w:iCs/>
        </w:rPr>
        <w:t>Le déploiement du plan auprès des partenaires directs</w:t>
      </w:r>
    </w:p>
    <w:p w14:paraId="48757966" w14:textId="13693595" w:rsidR="00B42D2C" w:rsidRPr="00B42D2C" w:rsidRDefault="00B42D2C" w:rsidP="00B42D2C">
      <w:pPr>
        <w:rPr>
          <w:i/>
          <w:iCs/>
        </w:rPr>
      </w:pPr>
      <w:r>
        <w:t>14h50</w:t>
      </w:r>
      <w:r>
        <w:t> :</w:t>
      </w:r>
      <w:r>
        <w:t xml:space="preserve"> </w:t>
      </w:r>
      <w:r w:rsidRPr="00B42D2C">
        <w:rPr>
          <w:i/>
          <w:iCs/>
        </w:rPr>
        <w:t>La consultation des parties prenantes</w:t>
      </w:r>
    </w:p>
    <w:p w14:paraId="5DBF1D70" w14:textId="1E7DD5AA" w:rsidR="00B42D2C" w:rsidRPr="00B42D2C" w:rsidRDefault="00B42D2C" w:rsidP="00B42D2C">
      <w:pPr>
        <w:rPr>
          <w:i/>
          <w:iCs/>
        </w:rPr>
      </w:pPr>
      <w:r>
        <w:t>15h40</w:t>
      </w:r>
      <w:r>
        <w:t> :</w:t>
      </w:r>
      <w:r>
        <w:t xml:space="preserve"> </w:t>
      </w:r>
      <w:r w:rsidRPr="00B42D2C">
        <w:rPr>
          <w:i/>
          <w:iCs/>
        </w:rPr>
        <w:t>Pause</w:t>
      </w:r>
      <w:r w:rsidRPr="00B42D2C">
        <w:rPr>
          <w:i/>
          <w:iCs/>
        </w:rPr>
        <w:t>-</w:t>
      </w:r>
      <w:r w:rsidRPr="00B42D2C">
        <w:rPr>
          <w:i/>
          <w:iCs/>
        </w:rPr>
        <w:t>café</w:t>
      </w:r>
    </w:p>
    <w:p w14:paraId="07D9344C" w14:textId="66E5ABFD" w:rsidR="00B42D2C" w:rsidRPr="00B42D2C" w:rsidRDefault="00B42D2C" w:rsidP="00B42D2C">
      <w:pPr>
        <w:rPr>
          <w:i/>
          <w:iCs/>
        </w:rPr>
      </w:pPr>
      <w:r>
        <w:t>16h00</w:t>
      </w:r>
      <w:r>
        <w:t> :</w:t>
      </w:r>
      <w:r>
        <w:t xml:space="preserve"> </w:t>
      </w:r>
      <w:r w:rsidRPr="00B42D2C">
        <w:rPr>
          <w:i/>
          <w:iCs/>
        </w:rPr>
        <w:t>Les mesures préventives et correctives</w:t>
      </w:r>
    </w:p>
    <w:p w14:paraId="32B7FC96" w14:textId="6A4608F2" w:rsidR="00B42D2C" w:rsidRPr="00B42D2C" w:rsidRDefault="00B42D2C" w:rsidP="00B42D2C">
      <w:pPr>
        <w:rPr>
          <w:i/>
          <w:iCs/>
        </w:rPr>
      </w:pPr>
      <w:r>
        <w:t>16h50</w:t>
      </w:r>
      <w:r>
        <w:t> :</w:t>
      </w:r>
      <w:r>
        <w:t xml:space="preserve"> </w:t>
      </w:r>
      <w:r w:rsidRPr="00B42D2C">
        <w:rPr>
          <w:i/>
          <w:iCs/>
        </w:rPr>
        <w:t>Discussions avec la salle</w:t>
      </w:r>
    </w:p>
    <w:p w14:paraId="5761CA14" w14:textId="13C8D2B7" w:rsidR="00B42D2C" w:rsidRDefault="00B42D2C" w:rsidP="00B42D2C">
      <w:r>
        <w:t>17h20</w:t>
      </w:r>
      <w:r>
        <w:t> :</w:t>
      </w:r>
      <w:r>
        <w:t xml:space="preserve"> </w:t>
      </w:r>
      <w:r w:rsidRPr="00B42D2C">
        <w:rPr>
          <w:i/>
          <w:iCs/>
        </w:rPr>
        <w:t>Clôture</w:t>
      </w:r>
    </w:p>
    <w:p w14:paraId="5D9234F6" w14:textId="77777777" w:rsidR="00B42D2C" w:rsidRDefault="00B42D2C" w:rsidP="00B42D2C"/>
    <w:p w14:paraId="60DF659E" w14:textId="3D49DFE8" w:rsidR="00B42D2C" w:rsidRDefault="00B42D2C" w:rsidP="00B42D2C">
      <w:r w:rsidRPr="00B42D2C">
        <w:rPr>
          <w:i/>
          <w:iCs/>
        </w:rPr>
        <w:lastRenderedPageBreak/>
        <w:t>Intervenants</w:t>
      </w:r>
      <w:r>
        <w:t> :</w:t>
      </w:r>
      <w:r>
        <w:br/>
      </w:r>
      <w:r>
        <w:t xml:space="preserve">Laure </w:t>
      </w:r>
      <w:proofErr w:type="spellStart"/>
      <w:r>
        <w:t>Abramowitch</w:t>
      </w:r>
      <w:proofErr w:type="spellEnd"/>
      <w:r>
        <w:t xml:space="preserve">, Avocate </w:t>
      </w:r>
      <w:proofErr w:type="spellStart"/>
      <w:r>
        <w:t>Legiplanet</w:t>
      </w:r>
      <w:proofErr w:type="spellEnd"/>
      <w:r>
        <w:t xml:space="preserve"> Avocats</w:t>
      </w:r>
      <w:r>
        <w:br/>
      </w:r>
      <w:r>
        <w:t>Clara Alibert, Chargée de plaidoyer acteurs économiques CCFD Terres Solidaires</w:t>
      </w:r>
      <w:r>
        <w:br/>
      </w:r>
      <w:r>
        <w:t>Clément Caballero, Manager du Bureau parisien Good Corporation</w:t>
      </w:r>
      <w:r>
        <w:br/>
      </w:r>
      <w:r>
        <w:t xml:space="preserve">Anne-Sylvie </w:t>
      </w:r>
      <w:proofErr w:type="spellStart"/>
      <w:r>
        <w:t>Courdier</w:t>
      </w:r>
      <w:proofErr w:type="spellEnd"/>
      <w:r>
        <w:t>, Maître de conférences HDR en droit, UBE</w:t>
      </w:r>
      <w:r>
        <w:br/>
      </w:r>
      <w:r>
        <w:t xml:space="preserve">Anne-Catherine </w:t>
      </w:r>
      <w:proofErr w:type="spellStart"/>
      <w:r>
        <w:t>Cudennec</w:t>
      </w:r>
      <w:proofErr w:type="spellEnd"/>
      <w:r>
        <w:t>, Secrétaire Nationale Europe, International &amp; Droits humains CFE-CGC</w:t>
      </w:r>
      <w:r>
        <w:br/>
      </w:r>
      <w:r>
        <w:t>Jean-Marie Gauvain, Ancien Directeur Conformité Groupe Casino</w:t>
      </w:r>
      <w:r>
        <w:br/>
      </w:r>
      <w:r>
        <w:t>Xavier Guéant, Directeur Juridique FEBEA</w:t>
      </w:r>
      <w:r>
        <w:br/>
      </w:r>
      <w:proofErr w:type="spellStart"/>
      <w:r>
        <w:t>Soundous</w:t>
      </w:r>
      <w:proofErr w:type="spellEnd"/>
      <w:r>
        <w:t xml:space="preserve"> </w:t>
      </w:r>
      <w:proofErr w:type="spellStart"/>
      <w:r>
        <w:t>Hassouni</w:t>
      </w:r>
      <w:proofErr w:type="spellEnd"/>
      <w:r>
        <w:t xml:space="preserve">, </w:t>
      </w:r>
      <w:proofErr w:type="spellStart"/>
      <w:r>
        <w:t>Sustainability</w:t>
      </w:r>
      <w:proofErr w:type="spellEnd"/>
      <w:r>
        <w:t xml:space="preserve"> Due Diligence Manager Décathlon</w:t>
      </w:r>
      <w:r>
        <w:br/>
      </w:r>
      <w:r>
        <w:t>Clotilde Jourdain-Fortier, Professeur en droit, UBE</w:t>
      </w:r>
      <w:r>
        <w:br/>
      </w:r>
      <w:r>
        <w:t xml:space="preserve">Fanny </w:t>
      </w:r>
      <w:proofErr w:type="spellStart"/>
      <w:r>
        <w:t>Langendorfer</w:t>
      </w:r>
      <w:proofErr w:type="spellEnd"/>
      <w:r>
        <w:t>, Responsable Conformité Groupe SEB</w:t>
      </w:r>
      <w:r>
        <w:br/>
      </w:r>
      <w:r>
        <w:t>Maxime Lassalle, Maître de conférences, UBE</w:t>
      </w:r>
      <w:r>
        <w:br/>
      </w:r>
      <w:r>
        <w:t>Samuel Mercier, Professeur en Sciences de gestion, UBE</w:t>
      </w:r>
      <w:r>
        <w:br/>
      </w:r>
      <w:r>
        <w:t xml:space="preserve">Lydia </w:t>
      </w:r>
      <w:proofErr w:type="spellStart"/>
      <w:r>
        <w:t>Meziani</w:t>
      </w:r>
      <w:proofErr w:type="spellEnd"/>
      <w:r>
        <w:t xml:space="preserve">, Avocate Associée de Cambiaire &amp; </w:t>
      </w:r>
      <w:proofErr w:type="spellStart"/>
      <w:r>
        <w:t>Méziani</w:t>
      </w:r>
      <w:proofErr w:type="spellEnd"/>
      <w:r>
        <w:br/>
      </w:r>
      <w:r>
        <w:t xml:space="preserve">Béatrice </w:t>
      </w:r>
      <w:proofErr w:type="spellStart"/>
      <w:r>
        <w:t>Parance</w:t>
      </w:r>
      <w:proofErr w:type="spellEnd"/>
      <w:r>
        <w:t>, Professeur en droit, Paris Dauphine</w:t>
      </w:r>
      <w:r>
        <w:br/>
      </w:r>
      <w:r>
        <w:t>Charlotte Pasquier, Experte et Directrice Juridique &amp; Réglementation Transitions</w:t>
      </w:r>
      <w:r>
        <w:br/>
      </w:r>
      <w:r>
        <w:t>Frédéric Pinglot, Directeur Droits Humains Groupe Schneider</w:t>
      </w:r>
      <w:r>
        <w:br/>
      </w:r>
      <w:r>
        <w:t>Philippe Portier, Avocat Associé Jeantet</w:t>
      </w:r>
      <w:r>
        <w:br/>
      </w:r>
      <w:r>
        <w:t xml:space="preserve">Luis </w:t>
      </w:r>
      <w:proofErr w:type="spellStart"/>
      <w:r>
        <w:t>Quinonero</w:t>
      </w:r>
      <w:proofErr w:type="spellEnd"/>
      <w:r>
        <w:t>, Directeur Juridique Développement Durable et Opérations L’Oréal</w:t>
      </w:r>
      <w:r>
        <w:br/>
      </w:r>
      <w:r>
        <w:t>Anthony Ratier, Responsable Partenariats ESS Forum International</w:t>
      </w:r>
      <w:r>
        <w:br/>
      </w:r>
      <w:r>
        <w:t>Laurence Thierry, Directrice Devoir de vigilance et anticorruption Groupe La Poste</w:t>
      </w:r>
    </w:p>
    <w:p w14:paraId="754A4040" w14:textId="77777777" w:rsidR="00B42D2C" w:rsidRDefault="00B42D2C" w:rsidP="00B42D2C"/>
    <w:p w14:paraId="70DF18AB" w14:textId="77777777" w:rsidR="00B42D2C" w:rsidRDefault="00B42D2C" w:rsidP="00B42D2C"/>
    <w:p w14:paraId="39C23E19" w14:textId="1BA21AD3" w:rsidR="00B42D2C" w:rsidRDefault="00B42D2C" w:rsidP="00B42D2C">
      <w:r>
        <w:t>Inscription gratuite via le QR Code de l'affiche ou ici</w:t>
      </w:r>
      <w:r>
        <w:t> :</w:t>
      </w:r>
      <w:r>
        <w:t xml:space="preserve"> </w:t>
      </w:r>
      <w:hyperlink r:id="rId4" w:history="1">
        <w:r w:rsidRPr="005268CC">
          <w:rPr>
            <w:rStyle w:val="Lienhypertexte"/>
          </w:rPr>
          <w:t>https://docs.google.com/forms/d/e/1FAIpQLSfC8SgU4PIlSYgvuAhcZ8nCE3YAbPE2t-9AW04MOnJRQYT1rQ/viewform</w:t>
        </w:r>
      </w:hyperlink>
    </w:p>
    <w:sectPr w:rsidR="00B42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2C"/>
    <w:rsid w:val="000D2C2B"/>
    <w:rsid w:val="001B4872"/>
    <w:rsid w:val="00917129"/>
    <w:rsid w:val="00A776DA"/>
    <w:rsid w:val="00A9492E"/>
    <w:rsid w:val="00B4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12BC"/>
  <w15:chartTrackingRefBased/>
  <w15:docId w15:val="{B4A8C7AC-8147-4AF5-85EE-7F6E8517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2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42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2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2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2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2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2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2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2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42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42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2D2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2D2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2D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2D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2D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2D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2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2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2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2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2D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2D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2D2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2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2D2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2D2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42D2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2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C8SgU4PIlSYgvuAhcZ8nCE3YAbPE2t-9AW04MOnJRQYT1rQ/viewfor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univ-droit .fr</dc:creator>
  <cp:keywords/>
  <dc:description/>
  <cp:lastModifiedBy>univ-droit .fr</cp:lastModifiedBy>
  <cp:revision>1</cp:revision>
  <dcterms:created xsi:type="dcterms:W3CDTF">2025-03-03T07:39:00Z</dcterms:created>
  <dcterms:modified xsi:type="dcterms:W3CDTF">2025-03-03T08:03:00Z</dcterms:modified>
</cp:coreProperties>
</file>